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6E" w:rsidRPr="003E108A" w:rsidRDefault="00F55E6E" w:rsidP="00F55E6E">
      <w:pPr>
        <w:pStyle w:val="A3"/>
        <w:jc w:val="center"/>
        <w:rPr>
          <w:rFonts w:ascii="標楷體" w:eastAsia="標楷體" w:hAnsi="標楷體"/>
          <w:lang w:val="zh-TW"/>
        </w:rPr>
      </w:pPr>
      <w:proofErr w:type="gramStart"/>
      <w:r w:rsidRPr="003E108A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9</w:t>
      </w:r>
      <w:proofErr w:type="gramEnd"/>
      <w:r w:rsidRPr="003E108A">
        <w:rPr>
          <w:rFonts w:ascii="標楷體" w:eastAsia="標楷體" w:hAnsi="標楷體" w:hint="eastAsia"/>
          <w:lang w:val="zh-TW"/>
        </w:rPr>
        <w:t>年度</w:t>
      </w:r>
      <w:proofErr w:type="gramStart"/>
      <w:r w:rsidRPr="003E108A">
        <w:rPr>
          <w:rFonts w:ascii="標楷體" w:eastAsia="標楷體" w:hAnsi="標楷體" w:hint="eastAsia"/>
          <w:lang w:val="zh-TW"/>
        </w:rPr>
        <w:t>臺</w:t>
      </w:r>
      <w:proofErr w:type="gramEnd"/>
      <w:r w:rsidRPr="003E108A">
        <w:rPr>
          <w:rFonts w:ascii="標楷體" w:eastAsia="標楷體" w:hAnsi="標楷體" w:hint="eastAsia"/>
          <w:lang w:val="zh-TW"/>
        </w:rPr>
        <w:t>中市家庭暴力防治</w:t>
      </w:r>
    </w:p>
    <w:p w:rsidR="00F55E6E" w:rsidRPr="003E108A" w:rsidRDefault="00F55E6E" w:rsidP="00F55E6E">
      <w:pPr>
        <w:pStyle w:val="a4"/>
        <w:spacing w:line="440" w:lineRule="exact"/>
        <w:jc w:val="center"/>
        <w:rPr>
          <w:rFonts w:ascii="標楷體" w:eastAsia="標楷體" w:hAnsi="標楷體" w:cs="標楷體"/>
        </w:rPr>
      </w:pPr>
      <w:r w:rsidRPr="003E108A">
        <w:rPr>
          <w:rFonts w:ascii="標楷體" w:eastAsia="標楷體" w:hAnsi="標楷體" w:hint="eastAsia"/>
          <w:lang w:val="zh-TW"/>
        </w:rPr>
        <w:t>多元處遇服務方案計畫</w:t>
      </w:r>
    </w:p>
    <w:p w:rsidR="00F55E6E" w:rsidRPr="003E108A" w:rsidRDefault="0043798D" w:rsidP="00F55E6E">
      <w:pPr>
        <w:pStyle w:val="A3"/>
        <w:spacing w:line="440" w:lineRule="exact"/>
        <w:jc w:val="center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hint="eastAsia"/>
          <w:lang w:val="zh-TW"/>
        </w:rPr>
        <w:t>109年年度</w:t>
      </w:r>
      <w:r w:rsidR="00F55E6E" w:rsidRPr="003E108A">
        <w:rPr>
          <w:rFonts w:ascii="標楷體" w:eastAsia="標楷體" w:hAnsi="標楷體" w:hint="eastAsia"/>
          <w:lang w:val="zh-TW"/>
        </w:rPr>
        <w:t>成果</w:t>
      </w:r>
      <w:r>
        <w:rPr>
          <w:rFonts w:ascii="標楷體" w:eastAsia="標楷體" w:hAnsi="標楷體" w:hint="eastAsia"/>
          <w:lang w:val="zh-TW"/>
        </w:rPr>
        <w:t>報告</w:t>
      </w:r>
    </w:p>
    <w:p w:rsidR="00F55E6E" w:rsidRPr="003F1FDA" w:rsidRDefault="00F55E6E" w:rsidP="00F55E6E">
      <w:pPr>
        <w:pStyle w:val="A3"/>
        <w:numPr>
          <w:ilvl w:val="0"/>
          <w:numId w:val="2"/>
        </w:numPr>
        <w:spacing w:line="440" w:lineRule="exact"/>
        <w:rPr>
          <w:rFonts w:ascii="標楷體" w:eastAsia="標楷體" w:hAnsi="標楷體"/>
          <w:lang w:val="zh-TW"/>
        </w:rPr>
      </w:pPr>
      <w:r w:rsidRPr="003E108A">
        <w:rPr>
          <w:rFonts w:ascii="標楷體" w:eastAsia="標楷體" w:hAnsi="標楷體" w:hint="eastAsia"/>
          <w:lang w:val="zh-TW"/>
        </w:rPr>
        <w:t>計畫名稱：</w:t>
      </w:r>
      <w:proofErr w:type="gramStart"/>
      <w:r w:rsidRPr="003E108A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9</w:t>
      </w:r>
      <w:proofErr w:type="gramEnd"/>
      <w:r w:rsidRPr="003E108A">
        <w:rPr>
          <w:rFonts w:ascii="標楷體" w:eastAsia="標楷體" w:hAnsi="標楷體" w:hint="eastAsia"/>
          <w:lang w:val="zh-TW"/>
        </w:rPr>
        <w:t>年度</w:t>
      </w:r>
      <w:proofErr w:type="gramStart"/>
      <w:r w:rsidRPr="003E108A">
        <w:rPr>
          <w:rFonts w:ascii="標楷體" w:eastAsia="標楷體" w:hAnsi="標楷體" w:hint="eastAsia"/>
          <w:lang w:val="zh-TW"/>
        </w:rPr>
        <w:t>臺</w:t>
      </w:r>
      <w:proofErr w:type="gramEnd"/>
      <w:r w:rsidRPr="003E108A">
        <w:rPr>
          <w:rFonts w:ascii="標楷體" w:eastAsia="標楷體" w:hAnsi="標楷體" w:hint="eastAsia"/>
          <w:lang w:val="zh-TW"/>
        </w:rPr>
        <w:t>中市家庭暴力防治多元處遇服務方案</w:t>
      </w:r>
      <w:r w:rsidRPr="003F1FDA">
        <w:rPr>
          <w:rFonts w:ascii="標楷體" w:eastAsia="標楷體" w:hAnsi="標楷體"/>
        </w:rPr>
        <w:t>-</w:t>
      </w:r>
      <w:r w:rsidRPr="003F1FDA">
        <w:rPr>
          <w:rFonts w:ascii="標楷體" w:eastAsia="標楷體" w:hAnsi="標楷體" w:hint="eastAsia"/>
          <w:lang w:val="zh-TW"/>
        </w:rPr>
        <w:t>第四區</w:t>
      </w:r>
    </w:p>
    <w:p w:rsidR="00F55E6E" w:rsidRPr="003E108A" w:rsidRDefault="00F55E6E" w:rsidP="00F55E6E">
      <w:pPr>
        <w:pStyle w:val="A3"/>
        <w:numPr>
          <w:ilvl w:val="0"/>
          <w:numId w:val="2"/>
        </w:numPr>
        <w:spacing w:line="440" w:lineRule="exact"/>
        <w:rPr>
          <w:rFonts w:ascii="標楷體" w:eastAsia="標楷體" w:hAnsi="標楷體" w:cs="標楷體"/>
          <w:lang w:val="zh-TW"/>
        </w:rPr>
      </w:pPr>
      <w:r w:rsidRPr="003E108A">
        <w:rPr>
          <w:rFonts w:ascii="標楷體" w:eastAsia="標楷體" w:hAnsi="標楷體" w:hint="eastAsia"/>
          <w:lang w:val="zh-TW"/>
        </w:rPr>
        <w:t>主辦單位：</w:t>
      </w:r>
      <w:proofErr w:type="gramStart"/>
      <w:r w:rsidRPr="003E108A">
        <w:rPr>
          <w:rFonts w:ascii="標楷體" w:eastAsia="標楷體" w:hAnsi="標楷體" w:hint="eastAsia"/>
          <w:lang w:val="zh-TW"/>
        </w:rPr>
        <w:t>臺</w:t>
      </w:r>
      <w:proofErr w:type="gramEnd"/>
      <w:r w:rsidRPr="003E108A">
        <w:rPr>
          <w:rFonts w:ascii="標楷體" w:eastAsia="標楷體" w:hAnsi="標楷體" w:hint="eastAsia"/>
          <w:lang w:val="zh-TW"/>
        </w:rPr>
        <w:t>中市家庭暴力及性侵害防治中心</w:t>
      </w:r>
    </w:p>
    <w:p w:rsidR="00F55E6E" w:rsidRPr="003E108A" w:rsidRDefault="00F55E6E" w:rsidP="00F55E6E">
      <w:pPr>
        <w:pStyle w:val="A3"/>
        <w:numPr>
          <w:ilvl w:val="0"/>
          <w:numId w:val="2"/>
        </w:numPr>
        <w:spacing w:line="440" w:lineRule="exact"/>
        <w:rPr>
          <w:rFonts w:ascii="標楷體" w:eastAsia="標楷體" w:hAnsi="標楷體" w:cs="標楷體"/>
          <w:lang w:val="zh-TW"/>
        </w:rPr>
      </w:pPr>
      <w:r w:rsidRPr="003E108A">
        <w:rPr>
          <w:rFonts w:ascii="標楷體" w:eastAsia="標楷體" w:hAnsi="標楷體" w:hint="eastAsia"/>
          <w:lang w:val="zh-TW"/>
        </w:rPr>
        <w:t>承辦單位：社團法人</w:t>
      </w:r>
      <w:proofErr w:type="gramStart"/>
      <w:r w:rsidRPr="003E108A">
        <w:rPr>
          <w:rFonts w:ascii="標楷體" w:eastAsia="標楷體" w:hAnsi="標楷體" w:hint="eastAsia"/>
          <w:lang w:val="zh-TW"/>
        </w:rPr>
        <w:t>臺</w:t>
      </w:r>
      <w:proofErr w:type="gramEnd"/>
      <w:r w:rsidRPr="003E108A">
        <w:rPr>
          <w:rFonts w:ascii="標楷體" w:eastAsia="標楷體" w:hAnsi="標楷體" w:hint="eastAsia"/>
          <w:lang w:val="zh-TW"/>
        </w:rPr>
        <w:t>中市晚晴協會</w:t>
      </w:r>
    </w:p>
    <w:p w:rsidR="00F55E6E" w:rsidRPr="003E108A" w:rsidRDefault="00F55E6E" w:rsidP="00F55E6E">
      <w:pPr>
        <w:pStyle w:val="A3"/>
        <w:numPr>
          <w:ilvl w:val="0"/>
          <w:numId w:val="2"/>
        </w:numPr>
        <w:spacing w:line="440" w:lineRule="exact"/>
        <w:rPr>
          <w:rFonts w:ascii="標楷體" w:eastAsia="標楷體" w:hAnsi="標楷體" w:cs="標楷體"/>
          <w:lang w:val="zh-TW"/>
        </w:rPr>
      </w:pPr>
      <w:r w:rsidRPr="008F0C6C">
        <w:rPr>
          <w:rFonts w:ascii="標楷體" w:eastAsia="標楷體" w:hAnsi="標楷體" w:hint="cs"/>
          <w:lang w:val="zh-TW"/>
        </w:rPr>
        <w:t>個案資料統計與分析</w:t>
      </w:r>
      <w:r w:rsidRPr="003E108A">
        <w:rPr>
          <w:rFonts w:ascii="標楷體" w:eastAsia="標楷體" w:hAnsi="標楷體" w:hint="eastAsia"/>
          <w:lang w:val="zh-TW"/>
        </w:rPr>
        <w:t>：</w:t>
      </w:r>
    </w:p>
    <w:p w:rsidR="00F55E6E" w:rsidRPr="00820D8B" w:rsidRDefault="00F55E6E" w:rsidP="00F55E6E">
      <w:pPr>
        <w:pStyle w:val="A3"/>
        <w:numPr>
          <w:ilvl w:val="0"/>
          <w:numId w:val="1"/>
        </w:numPr>
        <w:spacing w:line="440" w:lineRule="exact"/>
        <w:ind w:left="1078"/>
        <w:rPr>
          <w:rFonts w:ascii="標楷體" w:eastAsia="標楷體" w:hAnsi="標楷體" w:cs="標楷體"/>
        </w:rPr>
      </w:pPr>
      <w:r w:rsidRPr="003E108A">
        <w:rPr>
          <w:rFonts w:ascii="標楷體" w:eastAsia="標楷體" w:hAnsi="標楷體" w:hint="eastAsia"/>
          <w:lang w:val="zh-TW"/>
        </w:rPr>
        <w:t>個案服務分析</w:t>
      </w:r>
    </w:p>
    <w:p w:rsidR="00F55E6E" w:rsidRPr="00113555" w:rsidRDefault="00190206" w:rsidP="00113555">
      <w:pPr>
        <w:pStyle w:val="A3"/>
        <w:spacing w:line="440" w:lineRule="exact"/>
        <w:ind w:leftChars="472" w:left="1133"/>
        <w:jc w:val="both"/>
        <w:rPr>
          <w:rFonts w:ascii="標楷體" w:eastAsia="標楷體" w:hAnsi="標楷體" w:hint="eastAsia"/>
          <w:lang w:val="zh-TW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98176" behindDoc="1" locked="0" layoutInCell="1" allowOverlap="1" wp14:anchorId="776B8145" wp14:editId="724B317E">
            <wp:simplePos x="0" y="0"/>
            <wp:positionH relativeFrom="margin">
              <wp:align>right</wp:align>
            </wp:positionH>
            <wp:positionV relativeFrom="paragraph">
              <wp:posOffset>1800206</wp:posOffset>
            </wp:positionV>
            <wp:extent cx="5154295" cy="3097530"/>
            <wp:effectExtent l="0" t="0" r="8255" b="7620"/>
            <wp:wrapTight wrapText="bothSides">
              <wp:wrapPolygon edited="0">
                <wp:start x="0" y="0"/>
                <wp:lineTo x="0" y="21520"/>
                <wp:lineTo x="21555" y="21520"/>
                <wp:lineTo x="21555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95" cy="309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6E" w:rsidRPr="0079285E">
        <w:rPr>
          <w:rFonts w:ascii="標楷體" w:eastAsia="標楷體" w:hAnsi="標楷體" w:hint="cs"/>
          <w:lang w:val="zh-TW"/>
        </w:rPr>
        <w:t>本會於</w:t>
      </w:r>
      <w:r w:rsidR="00E4422D">
        <w:rPr>
          <w:rFonts w:ascii="標楷體" w:eastAsia="標楷體" w:hAnsi="標楷體"/>
          <w:lang w:val="zh-TW"/>
        </w:rPr>
        <w:t>10</w:t>
      </w:r>
      <w:r>
        <w:rPr>
          <w:rFonts w:ascii="標楷體" w:eastAsia="標楷體" w:hAnsi="標楷體" w:hint="eastAsia"/>
          <w:lang w:val="zh-TW"/>
        </w:rPr>
        <w:t>8</w:t>
      </w:r>
      <w:r w:rsidR="00F55E6E" w:rsidRPr="0079285E">
        <w:rPr>
          <w:rFonts w:ascii="標楷體" w:eastAsia="標楷體" w:hAnsi="標楷體"/>
          <w:lang w:val="zh-TW"/>
        </w:rPr>
        <w:t>年為其新承接方案單位，服務對象於通報TIPVDA分數低於8分</w:t>
      </w:r>
      <w:r w:rsidR="00F55E6E">
        <w:rPr>
          <w:rFonts w:ascii="標楷體" w:eastAsia="標楷體" w:hAnsi="標楷體" w:hint="eastAsia"/>
          <w:lang w:val="zh-TW"/>
        </w:rPr>
        <w:t>之</w:t>
      </w:r>
      <w:r w:rsidR="00F55E6E" w:rsidRPr="0079285E">
        <w:rPr>
          <w:rFonts w:ascii="標楷體" w:eastAsia="標楷體" w:hAnsi="標楷體"/>
          <w:lang w:val="zh-TW"/>
        </w:rPr>
        <w:t>本國籍家庭暴力被害人、目睹家庭暴力兒童少年及其家人</w:t>
      </w:r>
      <w:r w:rsidR="00F55E6E">
        <w:rPr>
          <w:rFonts w:ascii="標楷體" w:eastAsia="標楷體" w:hAnsi="標楷體" w:hint="eastAsia"/>
          <w:lang w:val="zh-TW"/>
        </w:rPr>
        <w:t>，主要行政區為大里區、北區、南區，次行政區為中區，由</w:t>
      </w:r>
      <w:proofErr w:type="gramStart"/>
      <w:r w:rsidR="00F55E6E">
        <w:rPr>
          <w:rFonts w:ascii="標楷體" w:eastAsia="標楷體" w:hAnsi="標楷體" w:hint="eastAsia"/>
          <w:lang w:val="zh-TW"/>
        </w:rPr>
        <w:t>家防中心派案組派案</w:t>
      </w:r>
      <w:proofErr w:type="gramEnd"/>
      <w:r w:rsidR="00F55E6E">
        <w:rPr>
          <w:rFonts w:ascii="標楷體" w:eastAsia="標楷體" w:hAnsi="標楷體" w:hint="eastAsia"/>
        </w:rPr>
        <w:t>，社工員針對其狀況提供個案管理服務。109</w:t>
      </w:r>
      <w:r>
        <w:rPr>
          <w:rFonts w:ascii="標楷體" w:eastAsia="標楷體" w:hAnsi="標楷體" w:hint="eastAsia"/>
        </w:rPr>
        <w:t>年整年度</w:t>
      </w:r>
      <w:r w:rsidR="00F55E6E">
        <w:rPr>
          <w:rFonts w:ascii="標楷體" w:eastAsia="標楷體" w:hAnsi="標楷體" w:hint="eastAsia"/>
        </w:rPr>
        <w:t>進案量為</w:t>
      </w:r>
      <w:r>
        <w:rPr>
          <w:rFonts w:ascii="標楷體" w:eastAsia="標楷體" w:hAnsi="標楷體" w:hint="eastAsia"/>
        </w:rPr>
        <w:t>831</w:t>
      </w:r>
      <w:r w:rsidR="00F55E6E">
        <w:rPr>
          <w:rFonts w:ascii="標楷體" w:eastAsia="標楷體" w:hAnsi="標楷體" w:hint="eastAsia"/>
        </w:rPr>
        <w:t>案，對比108</w:t>
      </w:r>
      <w:r>
        <w:rPr>
          <w:rFonts w:ascii="標楷體" w:eastAsia="標楷體" w:hAnsi="標楷體" w:hint="eastAsia"/>
        </w:rPr>
        <w:t>年整年度</w:t>
      </w:r>
      <w:r w:rsidR="00F55E6E">
        <w:rPr>
          <w:rFonts w:ascii="標楷體" w:eastAsia="標楷體" w:hAnsi="標楷體" w:hint="eastAsia"/>
        </w:rPr>
        <w:t>相差</w:t>
      </w:r>
      <w:r>
        <w:rPr>
          <w:rFonts w:ascii="標楷體" w:eastAsia="標楷體" w:hAnsi="標楷體" w:hint="eastAsia"/>
        </w:rPr>
        <w:t>211</w:t>
      </w:r>
      <w:r w:rsidR="00113555">
        <w:rPr>
          <w:rFonts w:ascii="標楷體" w:eastAsia="標楷體" w:hAnsi="標楷體" w:hint="eastAsia"/>
        </w:rPr>
        <w:t>案，主</w:t>
      </w:r>
      <w:r w:rsidR="00E4422D">
        <w:rPr>
          <w:rFonts w:ascii="標楷體" w:eastAsia="標楷體" w:hAnsi="標楷體" w:hint="eastAsia"/>
        </w:rPr>
        <w:t>因109</w:t>
      </w:r>
      <w:r>
        <w:rPr>
          <w:rFonts w:ascii="標楷體" w:eastAsia="標楷體" w:hAnsi="標楷體" w:hint="eastAsia"/>
        </w:rPr>
        <w:t>年新增計算再次進案量</w:t>
      </w:r>
      <w:r w:rsidR="00113555">
        <w:rPr>
          <w:rFonts w:ascii="標楷體" w:eastAsia="標楷體" w:hAnsi="標楷體" w:hint="eastAsia"/>
        </w:rPr>
        <w:t>，因此案量</w:t>
      </w:r>
      <w:r>
        <w:rPr>
          <w:rFonts w:ascii="標楷體" w:eastAsia="標楷體" w:hAnsi="標楷體" w:hint="eastAsia"/>
        </w:rPr>
        <w:t>懸殊</w:t>
      </w:r>
      <w:r w:rsidR="00F55E6E">
        <w:rPr>
          <w:rFonts w:ascii="標楷體" w:eastAsia="標楷體" w:hAnsi="標楷體" w:hint="eastAsia"/>
          <w:lang w:val="zh-TW"/>
        </w:rPr>
        <w:t>。</w:t>
      </w:r>
    </w:p>
    <w:p w:rsidR="00F55E6E" w:rsidRPr="008F0C6C" w:rsidRDefault="00F55E6E" w:rsidP="00F55E6E">
      <w:pPr>
        <w:pStyle w:val="a4"/>
        <w:numPr>
          <w:ilvl w:val="0"/>
          <w:numId w:val="3"/>
        </w:numPr>
        <w:jc w:val="right"/>
        <w:rPr>
          <w:rFonts w:ascii="標楷體" w:eastAsia="標楷體" w:hAnsi="標楷體"/>
        </w:rPr>
      </w:pPr>
      <w:r w:rsidRPr="008F0C6C">
        <w:rPr>
          <w:rFonts w:ascii="標楷體" w:eastAsia="標楷體" w:hAnsi="標楷體" w:cs="微軟正黑體" w:hint="eastAsia"/>
        </w:rPr>
        <w:t>圖</w:t>
      </w:r>
      <w:r w:rsidRPr="008F0C6C">
        <w:rPr>
          <w:rFonts w:ascii="標楷體" w:eastAsia="標楷體" w:hAnsi="標楷體" w:hint="eastAsia"/>
        </w:rPr>
        <w:t>一</w:t>
      </w:r>
      <w:r w:rsidRPr="008F0C6C">
        <w:rPr>
          <w:rFonts w:ascii="標楷體" w:eastAsia="標楷體" w:hAnsi="標楷體"/>
        </w:rPr>
        <w:t>-【1</w:t>
      </w:r>
      <w:r w:rsidRPr="008F0C6C">
        <w:rPr>
          <w:rFonts w:ascii="標楷體" w:eastAsia="標楷體" w:hAnsi="標楷體" w:hint="eastAsia"/>
        </w:rPr>
        <w:t>09</w:t>
      </w:r>
      <w:r w:rsidRPr="008F0C6C">
        <w:rPr>
          <w:rFonts w:ascii="標楷體" w:eastAsia="標楷體" w:hAnsi="標楷體"/>
        </w:rPr>
        <w:t>年度</w:t>
      </w:r>
      <w:r w:rsidRPr="008F0C6C">
        <w:rPr>
          <w:rFonts w:ascii="標楷體" w:eastAsia="標楷體" w:hAnsi="標楷體" w:hint="cs"/>
        </w:rPr>
        <w:t>個案服務量表</w:t>
      </w:r>
      <w:r w:rsidRPr="008F0C6C">
        <w:rPr>
          <w:rFonts w:ascii="標楷體" w:eastAsia="標楷體" w:hAnsi="標楷體"/>
        </w:rPr>
        <w:t>】</w:t>
      </w:r>
    </w:p>
    <w:p w:rsidR="00F55E6E" w:rsidRDefault="00F55E6E" w:rsidP="00F55E6E">
      <w:pPr>
        <w:rPr>
          <w:rFonts w:ascii="微軟正黑體" w:eastAsia="微軟正黑體" w:hAnsi="微軟正黑體" w:cs="微軟正黑體" w:hint="default"/>
          <w:kern w:val="2"/>
          <w:sz w:val="20"/>
          <w:szCs w:val="20"/>
          <w:shd w:val="clear" w:color="auto" w:fill="FFFFFF"/>
          <w:lang w:val="en-US"/>
        </w:rPr>
      </w:pPr>
      <w:r>
        <w:rPr>
          <w:rFonts w:ascii="微軟正黑體" w:eastAsia="微軟正黑體" w:hAnsi="微軟正黑體" w:cs="微軟正黑體"/>
          <w:sz w:val="20"/>
          <w:szCs w:val="20"/>
          <w:shd w:val="clear" w:color="auto" w:fill="FFFFFF"/>
        </w:rPr>
        <w:br w:type="page"/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hint="eastAsia"/>
          <w:lang w:val="zh-TW"/>
        </w:rPr>
        <w:lastRenderedPageBreak/>
        <w:t>社工服務概況</w:t>
      </w:r>
    </w:p>
    <w:p w:rsidR="00F55E6E" w:rsidRDefault="00F55E6E" w:rsidP="00F06D73">
      <w:pPr>
        <w:pStyle w:val="A3"/>
        <w:spacing w:line="440" w:lineRule="exact"/>
        <w:ind w:left="12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本會</w:t>
      </w:r>
      <w:r w:rsidRPr="00EB5E7D">
        <w:rPr>
          <w:rFonts w:ascii="標楷體" w:eastAsia="標楷體" w:hAnsi="標楷體" w:hint="cs"/>
          <w:lang w:val="zh-TW"/>
        </w:rPr>
        <w:t>督導進行分案後，</w:t>
      </w:r>
      <w:r>
        <w:rPr>
          <w:rFonts w:ascii="標楷體" w:eastAsia="標楷體" w:hAnsi="標楷體" w:hint="eastAsia"/>
          <w:lang w:val="zh-TW"/>
        </w:rPr>
        <w:t>一般案</w:t>
      </w:r>
      <w:r w:rsidRPr="00EB5E7D">
        <w:rPr>
          <w:rFonts w:ascii="標楷體" w:eastAsia="標楷體" w:hAnsi="標楷體" w:hint="cs"/>
          <w:lang w:val="zh-TW"/>
        </w:rPr>
        <w:t>社工員須在</w:t>
      </w:r>
      <w:r>
        <w:rPr>
          <w:rFonts w:ascii="標楷體" w:eastAsia="標楷體" w:hAnsi="標楷體" w:hint="eastAsia"/>
          <w:lang w:val="zh-TW"/>
        </w:rPr>
        <w:t>三</w:t>
      </w:r>
      <w:r w:rsidRPr="00EB5E7D">
        <w:rPr>
          <w:rFonts w:ascii="標楷體" w:eastAsia="標楷體" w:hAnsi="標楷體" w:hint="cs"/>
          <w:lang w:val="zh-TW"/>
        </w:rPr>
        <w:t>日內與個案進行初次聯繫</w:t>
      </w:r>
      <w:r>
        <w:rPr>
          <w:rFonts w:ascii="標楷體" w:eastAsia="標楷體" w:hAnsi="標楷體" w:hint="eastAsia"/>
          <w:lang w:val="zh-TW"/>
        </w:rPr>
        <w:t>，</w:t>
      </w:r>
      <w:proofErr w:type="gramStart"/>
      <w:r>
        <w:rPr>
          <w:rFonts w:ascii="標楷體" w:eastAsia="標楷體" w:hAnsi="標楷體" w:hint="eastAsia"/>
          <w:lang w:val="zh-TW"/>
        </w:rPr>
        <w:t>身障案則</w:t>
      </w:r>
      <w:proofErr w:type="gramEnd"/>
      <w:r>
        <w:rPr>
          <w:rFonts w:ascii="標楷體" w:eastAsia="標楷體" w:hAnsi="標楷體" w:hint="eastAsia"/>
          <w:lang w:val="zh-TW"/>
        </w:rPr>
        <w:t>需在24時內完成初次連</w:t>
      </w:r>
      <w:proofErr w:type="gramStart"/>
      <w:r>
        <w:rPr>
          <w:rFonts w:ascii="標楷體" w:eastAsia="標楷體" w:hAnsi="標楷體" w:hint="eastAsia"/>
          <w:lang w:val="zh-TW"/>
        </w:rPr>
        <w:t>繫</w:t>
      </w:r>
      <w:proofErr w:type="gramEnd"/>
      <w:r w:rsidRPr="00EB5E7D">
        <w:rPr>
          <w:rFonts w:ascii="標楷體" w:eastAsia="標楷體" w:hAnsi="標楷體" w:hint="cs"/>
          <w:lang w:val="zh-TW"/>
        </w:rPr>
        <w:t>，</w:t>
      </w:r>
      <w:r>
        <w:rPr>
          <w:rFonts w:ascii="標楷體" w:eastAsia="標楷體" w:hAnsi="標楷體"/>
          <w:lang w:val="zh-TW"/>
        </w:rPr>
        <w:t>以了解個案處境</w:t>
      </w:r>
      <w:r>
        <w:rPr>
          <w:rFonts w:ascii="標楷體" w:eastAsia="標楷體" w:hAnsi="標楷體" w:hint="eastAsia"/>
          <w:lang w:val="zh-TW"/>
        </w:rPr>
        <w:t>並進行</w:t>
      </w:r>
      <w:r w:rsidRPr="00EB5E7D">
        <w:rPr>
          <w:rFonts w:ascii="標楷體" w:eastAsia="標楷體" w:hAnsi="標楷體"/>
          <w:lang w:val="zh-TW"/>
        </w:rPr>
        <w:t>評估，依據</w:t>
      </w:r>
      <w:r>
        <w:rPr>
          <w:rFonts w:ascii="標楷體" w:eastAsia="標楷體" w:hAnsi="標楷體" w:hint="eastAsia"/>
          <w:lang w:val="zh-TW"/>
        </w:rPr>
        <w:t>個案受暴狀況</w:t>
      </w:r>
      <w:r w:rsidRPr="00EB5E7D">
        <w:rPr>
          <w:rFonts w:ascii="標楷體" w:eastAsia="標楷體" w:hAnsi="標楷體"/>
          <w:lang w:val="zh-TW"/>
        </w:rPr>
        <w:t>擬定服務計畫，</w:t>
      </w:r>
      <w:r w:rsidR="00113555">
        <w:rPr>
          <w:rFonts w:ascii="標楷體" w:eastAsia="標楷體" w:hAnsi="標楷體" w:hint="eastAsia"/>
          <w:lang w:val="zh-TW"/>
        </w:rPr>
        <w:t>而其中有4案為高危機抽回案件，本會僅收到案件資料，尚未開始服務，因此未列入整年度案量</w:t>
      </w:r>
      <w:r>
        <w:rPr>
          <w:rFonts w:ascii="標楷體" w:eastAsia="標楷體" w:hAnsi="標楷體" w:hint="eastAsia"/>
          <w:lang w:val="zh-TW"/>
        </w:rPr>
        <w:t>，而他轄轉入、轉出、再次進案，皆為本會持續服務或曾經服務</w:t>
      </w:r>
      <w:r w:rsidRPr="00EB5E7D">
        <w:rPr>
          <w:rFonts w:ascii="標楷體" w:eastAsia="標楷體" w:hAnsi="標楷體"/>
          <w:lang w:val="zh-TW"/>
        </w:rPr>
        <w:t>。</w:t>
      </w:r>
    </w:p>
    <w:p w:rsidR="00190206" w:rsidRDefault="00113555" w:rsidP="00190206">
      <w:pPr>
        <w:pStyle w:val="A3"/>
        <w:spacing w:line="440" w:lineRule="exact"/>
        <w:jc w:val="both"/>
        <w:rPr>
          <w:rFonts w:ascii="標楷體" w:eastAsia="標楷體" w:hAnsi="標楷體" w:hint="eastAsia"/>
          <w:lang w:val="zh-TW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99200" behindDoc="1" locked="0" layoutInCell="1" allowOverlap="1" wp14:anchorId="08CDD070" wp14:editId="5AC1FB3A">
            <wp:simplePos x="0" y="0"/>
            <wp:positionH relativeFrom="margin">
              <wp:align>center</wp:align>
            </wp:positionH>
            <wp:positionV relativeFrom="paragraph">
              <wp:posOffset>158901</wp:posOffset>
            </wp:positionV>
            <wp:extent cx="4168775" cy="2577465"/>
            <wp:effectExtent l="0" t="0" r="3175" b="0"/>
            <wp:wrapTight wrapText="bothSides">
              <wp:wrapPolygon edited="0">
                <wp:start x="0" y="0"/>
                <wp:lineTo x="0" y="21392"/>
                <wp:lineTo x="21518" y="21392"/>
                <wp:lineTo x="21518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服務狀況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E6E" w:rsidRPr="008F0C6C" w:rsidRDefault="00F55E6E" w:rsidP="00F55E6E">
      <w:pPr>
        <w:pStyle w:val="A3"/>
        <w:numPr>
          <w:ilvl w:val="0"/>
          <w:numId w:val="3"/>
        </w:numPr>
        <w:spacing w:line="440" w:lineRule="exact"/>
        <w:jc w:val="right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二</w:t>
      </w:r>
      <w:r w:rsidRPr="008F0C6C">
        <w:rPr>
          <w:rFonts w:ascii="標楷體" w:eastAsia="標楷體" w:hAnsi="標楷體"/>
        </w:rPr>
        <w:t>-【</w:t>
      </w:r>
      <w:r w:rsidRPr="00140F85">
        <w:rPr>
          <w:rFonts w:ascii="標楷體" w:eastAsia="標楷體" w:hAnsi="標楷體" w:hint="cs"/>
        </w:rPr>
        <w:t>社工服務概況</w:t>
      </w:r>
      <w:r>
        <w:rPr>
          <w:rFonts w:ascii="標楷體" w:eastAsia="標楷體" w:hAnsi="標楷體" w:hint="eastAsia"/>
        </w:rPr>
        <w:t>統計圖</w:t>
      </w:r>
      <w:r w:rsidRPr="008F0C6C">
        <w:rPr>
          <w:rFonts w:ascii="標楷體" w:eastAsia="標楷體" w:hAnsi="標楷體"/>
        </w:rPr>
        <w:t>】</w:t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hint="eastAsia"/>
          <w:lang w:val="zh-TW"/>
        </w:rPr>
        <w:t>兩造關係分析</w:t>
      </w:r>
    </w:p>
    <w:p w:rsidR="0043798D" w:rsidRDefault="00F55E6E" w:rsidP="0043798D">
      <w:pPr>
        <w:pStyle w:val="A3"/>
        <w:spacing w:line="440" w:lineRule="exact"/>
        <w:ind w:left="12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從圖三可知，109年</w:t>
      </w:r>
      <w:r w:rsidR="0043798D">
        <w:rPr>
          <w:rFonts w:ascii="標楷體" w:eastAsia="標楷體" w:hAnsi="標楷體" w:hint="eastAsia"/>
          <w:lang w:val="zh-TW"/>
        </w:rPr>
        <w:t>1</w:t>
      </w:r>
      <w:r w:rsidR="00D21D2E">
        <w:rPr>
          <w:rFonts w:ascii="標楷體" w:eastAsia="標楷體" w:hAnsi="標楷體" w:hint="eastAsia"/>
          <w:lang w:val="zh-TW"/>
        </w:rPr>
        <w:t>-</w:t>
      </w:r>
      <w:r w:rsidR="001A753C">
        <w:rPr>
          <w:rFonts w:ascii="標楷體" w:eastAsia="標楷體" w:hAnsi="標楷體" w:hint="eastAsia"/>
          <w:lang w:val="zh-TW"/>
        </w:rPr>
        <w:t>12</w:t>
      </w:r>
      <w:r>
        <w:rPr>
          <w:rFonts w:ascii="標楷體" w:eastAsia="標楷體" w:hAnsi="標楷體" w:hint="eastAsia"/>
          <w:lang w:val="zh-TW"/>
        </w:rPr>
        <w:t>月家暴案件，案件兩造關係最多為</w:t>
      </w:r>
      <w:r w:rsidR="0043798D">
        <w:rPr>
          <w:rFonts w:ascii="標楷體" w:eastAsia="標楷體" w:hAnsi="標楷體" w:hint="eastAsia"/>
          <w:lang w:val="zh-TW"/>
        </w:rPr>
        <w:t>婚姻</w:t>
      </w:r>
      <w:r>
        <w:rPr>
          <w:rFonts w:ascii="標楷體" w:eastAsia="標楷體" w:hAnsi="標楷體" w:hint="eastAsia"/>
          <w:lang w:val="zh-TW"/>
        </w:rPr>
        <w:t>關係共有</w:t>
      </w:r>
      <w:r w:rsidR="0043798D">
        <w:rPr>
          <w:rFonts w:ascii="標楷體" w:eastAsia="標楷體" w:hAnsi="標楷體" w:hint="eastAsia"/>
          <w:lang w:val="zh-TW"/>
        </w:rPr>
        <w:t>338</w:t>
      </w:r>
      <w:r>
        <w:rPr>
          <w:rFonts w:ascii="標楷體" w:eastAsia="標楷體" w:hAnsi="標楷體" w:hint="eastAsia"/>
          <w:lang w:val="zh-TW"/>
        </w:rPr>
        <w:t>件，</w:t>
      </w:r>
      <w:proofErr w:type="gramStart"/>
      <w:r>
        <w:rPr>
          <w:rFonts w:ascii="標楷體" w:eastAsia="標楷體" w:hAnsi="標楷體" w:hint="eastAsia"/>
          <w:lang w:val="zh-TW"/>
        </w:rPr>
        <w:t>佔</w:t>
      </w:r>
      <w:proofErr w:type="gramEnd"/>
      <w:r>
        <w:rPr>
          <w:rFonts w:ascii="標楷體" w:eastAsia="標楷體" w:hAnsi="標楷體" w:hint="eastAsia"/>
          <w:lang w:val="zh-TW"/>
        </w:rPr>
        <w:t>整體</w:t>
      </w:r>
      <w:r w:rsidR="0043798D">
        <w:rPr>
          <w:rFonts w:ascii="標楷體" w:eastAsia="標楷體" w:hAnsi="標楷體" w:hint="eastAsia"/>
          <w:lang w:val="zh-TW"/>
        </w:rPr>
        <w:t>40.7</w:t>
      </w:r>
      <w:r>
        <w:rPr>
          <w:rFonts w:ascii="標楷體" w:eastAsia="標楷體" w:hAnsi="標楷體" w:hint="eastAsia"/>
          <w:lang w:val="zh-TW"/>
        </w:rPr>
        <w:t>%，而又屬婚姻關係中且共同生活為最大宗有</w:t>
      </w:r>
      <w:r w:rsidR="0043798D">
        <w:rPr>
          <w:rFonts w:ascii="標楷體" w:eastAsia="標楷體" w:hAnsi="標楷體" w:hint="eastAsia"/>
          <w:lang w:val="zh-TW"/>
        </w:rPr>
        <w:t>306</w:t>
      </w:r>
      <w:r>
        <w:rPr>
          <w:rFonts w:ascii="標楷體" w:eastAsia="標楷體" w:hAnsi="標楷體" w:hint="eastAsia"/>
          <w:lang w:val="zh-TW"/>
        </w:rPr>
        <w:t>件占總案件</w:t>
      </w:r>
      <w:r w:rsidR="0043798D">
        <w:rPr>
          <w:rFonts w:ascii="標楷體" w:eastAsia="標楷體" w:hAnsi="標楷體" w:hint="eastAsia"/>
          <w:lang w:val="zh-TW"/>
        </w:rPr>
        <w:t>36.8</w:t>
      </w:r>
      <w:r>
        <w:rPr>
          <w:rFonts w:ascii="標楷體" w:eastAsia="標楷體" w:hAnsi="標楷體" w:hint="eastAsia"/>
          <w:lang w:val="zh-TW"/>
        </w:rPr>
        <w:t>%</w:t>
      </w:r>
      <w:r w:rsidR="0043798D">
        <w:rPr>
          <w:rFonts w:ascii="標楷體" w:eastAsia="標楷體" w:hAnsi="標楷體" w:hint="eastAsia"/>
          <w:lang w:val="zh-TW"/>
        </w:rPr>
        <w:t>，明顯高於其他類別</w:t>
      </w:r>
      <w:r>
        <w:rPr>
          <w:rFonts w:ascii="標楷體" w:eastAsia="標楷體" w:hAnsi="標楷體" w:hint="eastAsia"/>
          <w:lang w:val="zh-TW"/>
        </w:rPr>
        <w:t>。</w:t>
      </w:r>
    </w:p>
    <w:p w:rsidR="00113555" w:rsidRPr="0043798D" w:rsidRDefault="00113555" w:rsidP="0043798D">
      <w:pPr>
        <w:pStyle w:val="A3"/>
        <w:spacing w:line="440" w:lineRule="exact"/>
        <w:ind w:left="1200"/>
        <w:jc w:val="both"/>
        <w:rPr>
          <w:rFonts w:ascii="標楷體" w:eastAsia="標楷體" w:hAnsi="標楷體" w:hint="eastAsia"/>
          <w:lang w:val="zh-TW"/>
        </w:rPr>
      </w:pPr>
      <w:r w:rsidRPr="0043798D">
        <w:rPr>
          <w:rFonts w:ascii="標楷體" w:eastAsia="標楷體" w:hAnsi="標楷體"/>
          <w:noProof/>
        </w:rPr>
        <w:drawing>
          <wp:anchor distT="0" distB="0" distL="114300" distR="114300" simplePos="0" relativeHeight="251688960" behindDoc="0" locked="0" layoutInCell="1" allowOverlap="1" wp14:anchorId="636A7948" wp14:editId="06BBB133">
            <wp:simplePos x="0" y="0"/>
            <wp:positionH relativeFrom="margin">
              <wp:posOffset>569443</wp:posOffset>
            </wp:positionH>
            <wp:positionV relativeFrom="paragraph">
              <wp:posOffset>113409</wp:posOffset>
            </wp:positionV>
            <wp:extent cx="4367283" cy="2699857"/>
            <wp:effectExtent l="0" t="0" r="0" b="5715"/>
            <wp:wrapThrough wrapText="bothSides">
              <wp:wrapPolygon edited="0">
                <wp:start x="0" y="0"/>
                <wp:lineTo x="0" y="21493"/>
                <wp:lineTo x="21484" y="21493"/>
                <wp:lineTo x="21484" y="0"/>
                <wp:lineTo x="0" y="0"/>
              </wp:wrapPolygon>
            </wp:wrapThrough>
            <wp:docPr id="4" name="圖片 4" descr="C:\Users\user\Downloads\兩造關係分析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兩造關係分析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83" cy="269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E6E" w:rsidRPr="00BF7BA0" w:rsidRDefault="00F55E6E" w:rsidP="00F55E6E">
      <w:pPr>
        <w:pStyle w:val="A3"/>
        <w:numPr>
          <w:ilvl w:val="0"/>
          <w:numId w:val="3"/>
        </w:numPr>
        <w:spacing w:line="440" w:lineRule="exact"/>
        <w:ind w:right="240"/>
        <w:jc w:val="right"/>
        <w:rPr>
          <w:rFonts w:ascii="標楷體" w:eastAsia="標楷體" w:hAnsi="標楷體" w:cs="微軟正黑體"/>
        </w:rPr>
      </w:pPr>
      <w:r w:rsidRPr="008F0C6C">
        <w:rPr>
          <w:rFonts w:ascii="標楷體" w:eastAsia="標楷體" w:hAnsi="標楷體" w:cs="微軟正黑體" w:hint="eastAsia"/>
        </w:rPr>
        <w:lastRenderedPageBreak/>
        <w:t>圖</w:t>
      </w:r>
      <w:r>
        <w:rPr>
          <w:rFonts w:ascii="標楷體" w:eastAsia="標楷體" w:hAnsi="標楷體" w:cs="微軟正黑體" w:hint="eastAsia"/>
        </w:rPr>
        <w:t>三</w:t>
      </w:r>
      <w:r w:rsidRPr="00BF7BA0">
        <w:rPr>
          <w:rFonts w:ascii="標楷體" w:eastAsia="標楷體" w:hAnsi="標楷體" w:cs="微軟正黑體"/>
        </w:rPr>
        <w:t>-【</w:t>
      </w:r>
      <w:r w:rsidRPr="00BF7BA0">
        <w:rPr>
          <w:rFonts w:ascii="標楷體" w:eastAsia="標楷體" w:hAnsi="標楷體" w:cs="微軟正黑體" w:hint="eastAsia"/>
        </w:rPr>
        <w:t>兩造關係分析圖</w:t>
      </w:r>
      <w:r w:rsidRPr="00BF7BA0">
        <w:rPr>
          <w:rFonts w:ascii="標楷體" w:eastAsia="標楷體" w:hAnsi="標楷體" w:cs="微軟正黑體"/>
        </w:rPr>
        <w:t>】</w:t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個案不開案分析</w:t>
      </w:r>
    </w:p>
    <w:p w:rsidR="003E4461" w:rsidRPr="003E4461" w:rsidRDefault="00F55E6E" w:rsidP="003E4461">
      <w:pPr>
        <w:pStyle w:val="A3"/>
        <w:spacing w:line="440" w:lineRule="exact"/>
        <w:ind w:left="12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不開案原因統計中含複選，故統計數</w:t>
      </w:r>
      <w:r w:rsidR="00113555">
        <w:rPr>
          <w:rFonts w:ascii="標楷體" w:eastAsia="標楷體" w:hAnsi="標楷體" w:hint="eastAsia"/>
          <w:lang w:val="zh-TW"/>
        </w:rPr>
        <w:t>值較不開案數多，藉由分析不開案因素及案件類型發現，因</w:t>
      </w:r>
      <w:proofErr w:type="gramStart"/>
      <w:r w:rsidR="00113555">
        <w:rPr>
          <w:rFonts w:ascii="標楷體" w:eastAsia="標楷體" w:hAnsi="標楷體" w:hint="eastAsia"/>
          <w:lang w:val="zh-TW"/>
        </w:rPr>
        <w:t>親密關係為進</w:t>
      </w:r>
      <w:r>
        <w:rPr>
          <w:rFonts w:ascii="標楷體" w:eastAsia="標楷體" w:hAnsi="標楷體" w:hint="eastAsia"/>
          <w:lang w:val="zh-TW"/>
        </w:rPr>
        <w:t>案</w:t>
      </w:r>
      <w:proofErr w:type="gramEnd"/>
      <w:r>
        <w:rPr>
          <w:rFonts w:ascii="標楷體" w:eastAsia="標楷體" w:hAnsi="標楷體" w:hint="eastAsia"/>
          <w:lang w:val="zh-TW"/>
        </w:rPr>
        <w:t>量最</w:t>
      </w:r>
      <w:proofErr w:type="gramStart"/>
      <w:r>
        <w:rPr>
          <w:rFonts w:ascii="標楷體" w:eastAsia="標楷體" w:hAnsi="標楷體" w:hint="eastAsia"/>
          <w:lang w:val="zh-TW"/>
        </w:rPr>
        <w:t>大宗，</w:t>
      </w:r>
      <w:proofErr w:type="gramEnd"/>
      <w:r w:rsidR="009427F2">
        <w:rPr>
          <w:rFonts w:ascii="標楷體" w:eastAsia="標楷體" w:hAnsi="標楷體" w:hint="eastAsia"/>
          <w:lang w:val="zh-TW"/>
        </w:rPr>
        <w:t>故親密關係暴力案件為多數；</w:t>
      </w:r>
      <w:r>
        <w:rPr>
          <w:rFonts w:ascii="標楷體" w:eastAsia="標楷體" w:hAnsi="標楷體" w:hint="eastAsia"/>
          <w:lang w:val="zh-TW"/>
        </w:rPr>
        <w:t>不開案原因</w:t>
      </w:r>
      <w:r w:rsidR="009427F2">
        <w:rPr>
          <w:rFonts w:ascii="標楷體" w:eastAsia="標楷體" w:hAnsi="標楷體" w:hint="eastAsia"/>
          <w:lang w:val="zh-TW"/>
        </w:rPr>
        <w:t>統計發現</w:t>
      </w:r>
      <w:r>
        <w:rPr>
          <w:rFonts w:ascii="標楷體" w:eastAsia="標楷體" w:hAnsi="標楷體" w:hint="eastAsia"/>
          <w:lang w:val="zh-TW"/>
        </w:rPr>
        <w:t>以</w:t>
      </w:r>
      <w:r w:rsidR="009D1736">
        <w:rPr>
          <w:rFonts w:ascii="標楷體" w:eastAsia="標楷體" w:hAnsi="標楷體" w:hint="eastAsia"/>
          <w:lang w:val="zh-TW"/>
        </w:rPr>
        <w:t>個案無接受服務意願</w:t>
      </w:r>
      <w:r>
        <w:rPr>
          <w:rFonts w:ascii="標楷體" w:eastAsia="標楷體" w:hAnsi="標楷體" w:hint="eastAsia"/>
          <w:lang w:val="zh-TW"/>
        </w:rPr>
        <w:t>最多，共計</w:t>
      </w:r>
      <w:r w:rsidR="00113555">
        <w:rPr>
          <w:rFonts w:ascii="標楷體" w:eastAsia="標楷體" w:hAnsi="標楷體" w:hint="eastAsia"/>
          <w:lang w:val="zh-TW"/>
        </w:rPr>
        <w:t>146</w:t>
      </w:r>
      <w:r>
        <w:rPr>
          <w:rFonts w:ascii="標楷體" w:eastAsia="標楷體" w:hAnsi="標楷體" w:hint="eastAsia"/>
          <w:lang w:val="zh-TW"/>
        </w:rPr>
        <w:t>件，次之為</w:t>
      </w:r>
      <w:r w:rsidR="00113555">
        <w:rPr>
          <w:rFonts w:ascii="標楷體" w:eastAsia="標楷體" w:hAnsi="標楷體" w:hint="eastAsia"/>
          <w:lang w:val="zh-TW"/>
        </w:rPr>
        <w:t>案主具有問題解決能力，且無後續服務意願，</w:t>
      </w:r>
      <w:r w:rsidR="009D1736">
        <w:rPr>
          <w:rFonts w:ascii="標楷體" w:eastAsia="標楷體" w:hAnsi="標楷體" w:hint="eastAsia"/>
          <w:lang w:val="zh-TW"/>
        </w:rPr>
        <w:t>為</w:t>
      </w:r>
      <w:r w:rsidR="00113555">
        <w:rPr>
          <w:rFonts w:ascii="標楷體" w:eastAsia="標楷體" w:hAnsi="標楷體" w:hint="eastAsia"/>
          <w:lang w:val="zh-TW"/>
        </w:rPr>
        <w:t>124</w:t>
      </w:r>
      <w:r>
        <w:rPr>
          <w:rFonts w:ascii="標楷體" w:eastAsia="標楷體" w:hAnsi="標楷體" w:hint="eastAsia"/>
          <w:lang w:val="zh-TW"/>
        </w:rPr>
        <w:t>件；</w:t>
      </w:r>
      <w:r w:rsidR="00113555">
        <w:rPr>
          <w:rFonts w:ascii="標楷體" w:eastAsia="標楷體" w:hAnsi="標楷體" w:hint="eastAsia"/>
          <w:lang w:val="zh-TW"/>
        </w:rPr>
        <w:t>親密關係中有4案</w:t>
      </w:r>
      <w:r w:rsidR="009427F2">
        <w:rPr>
          <w:rFonts w:ascii="標楷體" w:eastAsia="標楷體" w:hAnsi="標楷體" w:hint="eastAsia"/>
          <w:lang w:val="zh-TW"/>
        </w:rPr>
        <w:t>為電話或地址有誤，無法聯繫，為個案無聯繫方式</w:t>
      </w:r>
      <w:r w:rsidR="00601944">
        <w:rPr>
          <w:rFonts w:ascii="標楷體" w:eastAsia="標楷體" w:hAnsi="標楷體" w:hint="eastAsia"/>
          <w:lang w:val="zh-TW"/>
        </w:rPr>
        <w:t>、電話</w:t>
      </w:r>
      <w:proofErr w:type="gramStart"/>
      <w:r w:rsidR="00601944">
        <w:rPr>
          <w:rFonts w:ascii="標楷體" w:eastAsia="標楷體" w:hAnsi="標楷體" w:hint="eastAsia"/>
          <w:lang w:val="zh-TW"/>
        </w:rPr>
        <w:t>壞損或是</w:t>
      </w:r>
      <w:proofErr w:type="gramEnd"/>
      <w:r w:rsidR="00601944">
        <w:rPr>
          <w:rFonts w:ascii="標楷體" w:eastAsia="標楷體" w:hAnsi="標楷體" w:hint="eastAsia"/>
          <w:lang w:val="zh-TW"/>
        </w:rPr>
        <w:t>電話錯誤</w:t>
      </w:r>
      <w:r w:rsidR="009427F2">
        <w:rPr>
          <w:rFonts w:ascii="標楷體" w:eastAsia="標楷體" w:hAnsi="標楷體" w:hint="eastAsia"/>
          <w:lang w:val="zh-TW"/>
        </w:rPr>
        <w:t>，進行訪視也無法聯繫，因此不開案</w:t>
      </w:r>
      <w:r>
        <w:rPr>
          <w:rFonts w:ascii="標楷體" w:eastAsia="標楷體" w:hAnsi="標楷體" w:hint="eastAsia"/>
          <w:lang w:val="zh-TW"/>
        </w:rPr>
        <w:t>。</w:t>
      </w:r>
    </w:p>
    <w:p w:rsidR="00190206" w:rsidRPr="003E4461" w:rsidRDefault="00190206" w:rsidP="003E4461">
      <w:pPr>
        <w:pStyle w:val="A3"/>
        <w:spacing w:line="440" w:lineRule="exact"/>
        <w:ind w:right="960"/>
        <w:rPr>
          <w:rFonts w:ascii="標楷體" w:eastAsia="標楷體" w:hAnsi="標楷體" w:cs="微軟正黑體" w:hint="eastAsia"/>
        </w:rPr>
      </w:pPr>
      <w:r>
        <w:rPr>
          <w:rFonts w:ascii="標楷體" w:eastAsia="標楷體" w:hAnsi="標楷體" w:cs="微軟正黑體"/>
          <w:noProof/>
        </w:rPr>
        <w:drawing>
          <wp:anchor distT="0" distB="0" distL="114300" distR="114300" simplePos="0" relativeHeight="251697152" behindDoc="1" locked="0" layoutInCell="1" allowOverlap="1" wp14:anchorId="7B62E74F" wp14:editId="1C50C1AE">
            <wp:simplePos x="0" y="0"/>
            <wp:positionH relativeFrom="margin">
              <wp:align>center</wp:align>
            </wp:positionH>
            <wp:positionV relativeFrom="paragraph">
              <wp:posOffset>436397</wp:posOffset>
            </wp:positionV>
            <wp:extent cx="4639310" cy="2851785"/>
            <wp:effectExtent l="0" t="0" r="8890" b="5715"/>
            <wp:wrapTight wrapText="bothSides">
              <wp:wrapPolygon edited="0">
                <wp:start x="0" y="0"/>
                <wp:lineTo x="0" y="21499"/>
                <wp:lineTo x="21553" y="21499"/>
                <wp:lineTo x="21553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85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E6E" w:rsidRPr="00B01FE1" w:rsidRDefault="00F55E6E" w:rsidP="00F55E6E">
      <w:pPr>
        <w:pStyle w:val="A3"/>
        <w:numPr>
          <w:ilvl w:val="0"/>
          <w:numId w:val="3"/>
        </w:numPr>
        <w:spacing w:line="440" w:lineRule="exact"/>
        <w:jc w:val="right"/>
        <w:rPr>
          <w:rFonts w:ascii="標楷體" w:eastAsia="標楷體" w:hAnsi="標楷體" w:cs="微軟正黑體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四</w:t>
      </w:r>
      <w:r w:rsidRPr="00BF7BA0">
        <w:rPr>
          <w:rFonts w:ascii="標楷體" w:eastAsia="標楷體" w:hAnsi="標楷體" w:cs="微軟正黑體"/>
        </w:rPr>
        <w:t>-【</w:t>
      </w:r>
      <w:r w:rsidRPr="00BF7BA0">
        <w:rPr>
          <w:rFonts w:ascii="標楷體" w:eastAsia="標楷體" w:hAnsi="標楷體" w:cs="微軟正黑體" w:hint="eastAsia"/>
        </w:rPr>
        <w:t>不開案分析圖</w:t>
      </w:r>
      <w:r w:rsidRPr="00BF7BA0">
        <w:rPr>
          <w:rFonts w:ascii="標楷體" w:eastAsia="標楷體" w:hAnsi="標楷體" w:cs="微軟正黑體"/>
        </w:rPr>
        <w:t>】</w:t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個案性別與年齡分析</w:t>
      </w:r>
    </w:p>
    <w:p w:rsidR="00F55E6E" w:rsidRPr="007A1536" w:rsidRDefault="00F55E6E" w:rsidP="00F55E6E">
      <w:pPr>
        <w:pStyle w:val="A3"/>
        <w:spacing w:line="440" w:lineRule="exact"/>
        <w:ind w:left="12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依</w:t>
      </w:r>
      <w:r w:rsidRPr="007A1536">
        <w:rPr>
          <w:rFonts w:ascii="標楷體" w:eastAsia="標楷體" w:hAnsi="標楷體" w:hint="eastAsia"/>
          <w:lang w:val="zh-TW"/>
        </w:rPr>
        <w:t>據圖五分析結果可見通報案件中，個案性別以女性</w:t>
      </w:r>
      <w:proofErr w:type="gramStart"/>
      <w:r w:rsidRPr="007A1536">
        <w:rPr>
          <w:rFonts w:ascii="標楷體" w:eastAsia="標楷體" w:hAnsi="標楷體" w:hint="eastAsia"/>
          <w:lang w:val="zh-TW"/>
        </w:rPr>
        <w:t>佔</w:t>
      </w:r>
      <w:proofErr w:type="gramEnd"/>
      <w:r w:rsidRPr="007A1536">
        <w:rPr>
          <w:rFonts w:ascii="標楷體" w:eastAsia="標楷體" w:hAnsi="標楷體" w:hint="eastAsia"/>
          <w:lang w:val="zh-TW"/>
        </w:rPr>
        <w:t>大多數，</w:t>
      </w:r>
      <w:r w:rsidR="0071097F">
        <w:rPr>
          <w:rFonts w:ascii="標楷體" w:eastAsia="標楷體" w:hAnsi="標楷體" w:hint="eastAsia"/>
          <w:lang w:val="zh-TW"/>
        </w:rPr>
        <w:t>共計</w:t>
      </w:r>
      <w:r w:rsidR="00601944">
        <w:rPr>
          <w:rFonts w:ascii="標楷體" w:eastAsia="標楷體" w:hAnsi="標楷體" w:hint="eastAsia"/>
          <w:lang w:val="zh-TW"/>
        </w:rPr>
        <w:t>619</w:t>
      </w:r>
      <w:r w:rsidR="0071097F">
        <w:rPr>
          <w:rFonts w:ascii="標楷體" w:eastAsia="標楷體" w:hAnsi="標楷體" w:hint="eastAsia"/>
          <w:lang w:val="zh-TW"/>
        </w:rPr>
        <w:t>人次，</w:t>
      </w:r>
      <w:r w:rsidRPr="007A1536">
        <w:rPr>
          <w:rFonts w:ascii="標楷體" w:eastAsia="標楷體" w:hAnsi="標楷體" w:hint="eastAsia"/>
          <w:lang w:val="zh-TW"/>
        </w:rPr>
        <w:t>在20-29歲、30-39歲及40-49歲年齡層中更能看出明</w:t>
      </w:r>
      <w:r>
        <w:rPr>
          <w:rFonts w:ascii="標楷體" w:eastAsia="標楷體" w:hAnsi="標楷體" w:hint="eastAsia"/>
          <w:lang w:val="zh-TW"/>
        </w:rPr>
        <w:t>顯的案量差異，且該三段年齡層也是服務案件中比例</w:t>
      </w:r>
      <w:proofErr w:type="gramStart"/>
      <w:r>
        <w:rPr>
          <w:rFonts w:ascii="標楷體" w:eastAsia="標楷體" w:hAnsi="標楷體" w:hint="eastAsia"/>
          <w:lang w:val="zh-TW"/>
        </w:rPr>
        <w:t>佔</w:t>
      </w:r>
      <w:proofErr w:type="gramEnd"/>
      <w:r>
        <w:rPr>
          <w:rFonts w:ascii="標楷體" w:eastAsia="標楷體" w:hAnsi="標楷體" w:hint="eastAsia"/>
          <w:lang w:val="zh-TW"/>
        </w:rPr>
        <w:t>最多數的，其中</w:t>
      </w:r>
      <w:r w:rsidR="00601944">
        <w:rPr>
          <w:rFonts w:ascii="標楷體" w:eastAsia="標楷體" w:hAnsi="標楷體" w:hint="eastAsia"/>
          <w:lang w:val="zh-TW"/>
        </w:rPr>
        <w:t>30-3</w:t>
      </w:r>
      <w:r w:rsidRPr="007A1536">
        <w:rPr>
          <w:rFonts w:ascii="標楷體" w:eastAsia="標楷體" w:hAnsi="標楷體" w:hint="eastAsia"/>
          <w:lang w:val="zh-TW"/>
        </w:rPr>
        <w:t>9歲</w:t>
      </w:r>
      <w:r w:rsidR="0071097F">
        <w:rPr>
          <w:rFonts w:ascii="標楷體" w:eastAsia="標楷體" w:hAnsi="標楷體" w:hint="eastAsia"/>
          <w:lang w:val="zh-TW"/>
        </w:rPr>
        <w:t>40-49歲為被害人年齡最</w:t>
      </w:r>
      <w:proofErr w:type="gramStart"/>
      <w:r w:rsidR="0071097F">
        <w:rPr>
          <w:rFonts w:ascii="標楷體" w:eastAsia="標楷體" w:hAnsi="標楷體" w:hint="eastAsia"/>
          <w:lang w:val="zh-TW"/>
        </w:rPr>
        <w:t>大宗</w:t>
      </w:r>
      <w:r w:rsidR="008A45D4">
        <w:rPr>
          <w:rFonts w:ascii="標楷體" w:eastAsia="標楷體" w:hAnsi="標楷體" w:hint="eastAsia"/>
          <w:lang w:val="zh-TW"/>
        </w:rPr>
        <w:t>，</w:t>
      </w:r>
      <w:proofErr w:type="gramEnd"/>
      <w:r w:rsidR="008A45D4">
        <w:rPr>
          <w:rFonts w:ascii="標楷體" w:eastAsia="標楷體" w:hAnsi="標楷體" w:hint="eastAsia"/>
          <w:lang w:val="zh-TW"/>
        </w:rPr>
        <w:t>皆為</w:t>
      </w:r>
      <w:r w:rsidR="00601944">
        <w:rPr>
          <w:rFonts w:ascii="標楷體" w:eastAsia="標楷體" w:hAnsi="標楷體" w:hint="eastAsia"/>
          <w:lang w:val="zh-TW"/>
        </w:rPr>
        <w:t>164</w:t>
      </w:r>
      <w:r w:rsidR="00926700">
        <w:rPr>
          <w:rFonts w:ascii="標楷體" w:eastAsia="標楷體" w:hAnsi="標楷體" w:hint="eastAsia"/>
          <w:lang w:val="zh-TW"/>
        </w:rPr>
        <w:t>人次</w:t>
      </w:r>
      <w:r w:rsidR="00601944">
        <w:rPr>
          <w:rFonts w:ascii="標楷體" w:eastAsia="標楷體" w:hAnsi="標楷體" w:hint="eastAsia"/>
          <w:lang w:val="zh-TW"/>
        </w:rPr>
        <w:t>，而所有案件中，有1案較為特別，為27歲</w:t>
      </w:r>
      <w:bookmarkStart w:id="0" w:name="_GoBack"/>
      <w:bookmarkEnd w:id="0"/>
      <w:r w:rsidR="00601944">
        <w:rPr>
          <w:rFonts w:ascii="標楷體" w:eastAsia="標楷體" w:hAnsi="標楷體" w:hint="eastAsia"/>
          <w:lang w:val="zh-TW"/>
        </w:rPr>
        <w:t>跨性別女性</w:t>
      </w:r>
      <w:r w:rsidRPr="007A1536">
        <w:rPr>
          <w:rFonts w:ascii="標楷體" w:eastAsia="標楷體" w:hAnsi="標楷體" w:hint="eastAsia"/>
          <w:lang w:val="zh-TW"/>
        </w:rPr>
        <w:t>。</w:t>
      </w:r>
    </w:p>
    <w:p w:rsidR="00F55E6E" w:rsidRPr="007A1536" w:rsidRDefault="00190206" w:rsidP="00F55E6E">
      <w:pPr>
        <w:pStyle w:val="A3"/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2781D89B" wp14:editId="3B5F863B">
            <wp:simplePos x="0" y="0"/>
            <wp:positionH relativeFrom="margin">
              <wp:posOffset>351155</wp:posOffset>
            </wp:positionH>
            <wp:positionV relativeFrom="paragraph">
              <wp:posOffset>55245</wp:posOffset>
            </wp:positionV>
            <wp:extent cx="4769485" cy="2742565"/>
            <wp:effectExtent l="0" t="0" r="0" b="635"/>
            <wp:wrapTight wrapText="bothSides">
              <wp:wrapPolygon edited="0">
                <wp:start x="0" y="0"/>
                <wp:lineTo x="0" y="21455"/>
                <wp:lineTo x="21482" y="21455"/>
                <wp:lineTo x="21482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274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E6E" w:rsidRPr="00140F85" w:rsidRDefault="00F55E6E" w:rsidP="00F55E6E">
      <w:pPr>
        <w:pStyle w:val="A3"/>
        <w:numPr>
          <w:ilvl w:val="0"/>
          <w:numId w:val="4"/>
        </w:numPr>
        <w:spacing w:line="440" w:lineRule="exact"/>
        <w:jc w:val="right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五</w:t>
      </w:r>
      <w:r w:rsidRPr="00BF7BA0">
        <w:rPr>
          <w:rFonts w:ascii="標楷體" w:eastAsia="標楷體" w:hAnsi="標楷體" w:cs="微軟正黑體"/>
        </w:rPr>
        <w:t>-【</w:t>
      </w:r>
      <w:r>
        <w:rPr>
          <w:rFonts w:ascii="標楷體" w:eastAsia="標楷體" w:hAnsi="標楷體" w:hint="eastAsia"/>
          <w:lang w:val="zh-TW"/>
        </w:rPr>
        <w:t>個案性別與年齡分析</w:t>
      </w:r>
      <w:r w:rsidRPr="00BF7BA0">
        <w:rPr>
          <w:rFonts w:ascii="標楷體" w:eastAsia="標楷體" w:hAnsi="標楷體" w:cs="微軟正黑體" w:hint="eastAsia"/>
        </w:rPr>
        <w:t>圖</w:t>
      </w:r>
      <w:r w:rsidRPr="00BF7BA0">
        <w:rPr>
          <w:rFonts w:ascii="標楷體" w:eastAsia="標楷體" w:hAnsi="標楷體" w:cs="微軟正黑體"/>
        </w:rPr>
        <w:t>】</w:t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通報單位及年齡分析</w:t>
      </w:r>
    </w:p>
    <w:p w:rsidR="00F55E6E" w:rsidRDefault="00954CA7" w:rsidP="00F55E6E">
      <w:pPr>
        <w:pStyle w:val="A3"/>
        <w:spacing w:line="440" w:lineRule="exact"/>
        <w:ind w:left="12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89984" behindDoc="0" locked="0" layoutInCell="1" allowOverlap="1" wp14:anchorId="03D2DC79" wp14:editId="4B60C6FA">
            <wp:simplePos x="0" y="0"/>
            <wp:positionH relativeFrom="column">
              <wp:posOffset>790575</wp:posOffset>
            </wp:positionH>
            <wp:positionV relativeFrom="paragraph">
              <wp:posOffset>1190625</wp:posOffset>
            </wp:positionV>
            <wp:extent cx="4584700" cy="2755900"/>
            <wp:effectExtent l="0" t="0" r="6350" b="635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6E">
        <w:rPr>
          <w:rFonts w:ascii="標楷體" w:eastAsia="標楷體" w:hAnsi="標楷體" w:hint="eastAsia"/>
          <w:lang w:val="zh-TW"/>
        </w:rPr>
        <w:t>依圖六通報單位及年齡分析，可看出向警政求助</w:t>
      </w:r>
      <w:r>
        <w:rPr>
          <w:rFonts w:ascii="標楷體" w:eastAsia="標楷體" w:hAnsi="標楷體" w:hint="eastAsia"/>
          <w:lang w:val="zh-TW"/>
        </w:rPr>
        <w:t>者最多</w:t>
      </w:r>
      <w:r w:rsidR="006F7C58">
        <w:rPr>
          <w:rFonts w:ascii="標楷體" w:eastAsia="標楷體" w:hAnsi="標楷體" w:hint="eastAsia"/>
          <w:lang w:val="zh-TW"/>
        </w:rPr>
        <w:t>，共有</w:t>
      </w:r>
      <w:r>
        <w:rPr>
          <w:rFonts w:ascii="標楷體" w:eastAsia="標楷體" w:hAnsi="標楷體" w:hint="eastAsia"/>
          <w:lang w:val="zh-TW"/>
        </w:rPr>
        <w:t>537</w:t>
      </w:r>
      <w:r w:rsidR="006F7C58">
        <w:rPr>
          <w:rFonts w:ascii="標楷體" w:eastAsia="標楷體" w:hAnsi="標楷體" w:hint="eastAsia"/>
          <w:lang w:val="zh-TW"/>
        </w:rPr>
        <w:t>件，可知社會大眾若遇危險仍選擇報警求助，其次</w:t>
      </w:r>
      <w:proofErr w:type="gramStart"/>
      <w:r w:rsidR="006F7C58">
        <w:rPr>
          <w:rFonts w:ascii="標楷體" w:eastAsia="標楷體" w:hAnsi="標楷體" w:hint="eastAsia"/>
          <w:lang w:val="zh-TW"/>
        </w:rPr>
        <w:t>為衛政</w:t>
      </w:r>
      <w:proofErr w:type="gramEnd"/>
      <w:r w:rsidR="006F7C58">
        <w:rPr>
          <w:rFonts w:ascii="標楷體" w:eastAsia="標楷體" w:hAnsi="標楷體" w:hint="eastAsia"/>
          <w:lang w:val="zh-TW"/>
        </w:rPr>
        <w:t>有</w:t>
      </w:r>
      <w:r>
        <w:rPr>
          <w:rFonts w:ascii="標楷體" w:eastAsia="標楷體" w:hAnsi="標楷體" w:hint="eastAsia"/>
          <w:lang w:val="zh-TW"/>
        </w:rPr>
        <w:t>228</w:t>
      </w:r>
      <w:r w:rsidR="006F7C58">
        <w:rPr>
          <w:rFonts w:ascii="標楷體" w:eastAsia="標楷體" w:hAnsi="標楷體" w:hint="eastAsia"/>
          <w:lang w:val="zh-TW"/>
        </w:rPr>
        <w:t>件，個案多為驗傷留存，但接受社政介入服務意願低，而通報年齡集中於</w:t>
      </w:r>
      <w:r>
        <w:rPr>
          <w:rFonts w:ascii="標楷體" w:eastAsia="標楷體" w:hAnsi="標楷體" w:hint="eastAsia"/>
          <w:lang w:val="zh-TW"/>
        </w:rPr>
        <w:t>30-49歲</w:t>
      </w:r>
      <w:r w:rsidR="006F7C58">
        <w:rPr>
          <w:rFonts w:ascii="標楷體" w:eastAsia="標楷體" w:hAnsi="標楷體" w:hint="eastAsia"/>
          <w:lang w:val="zh-TW"/>
        </w:rPr>
        <w:t>年齡層，推測家暴宣導與教育使得此</w:t>
      </w:r>
      <w:proofErr w:type="gramStart"/>
      <w:r w:rsidR="006F7C58">
        <w:rPr>
          <w:rFonts w:ascii="標楷體" w:eastAsia="標楷體" w:hAnsi="標楷體" w:hint="eastAsia"/>
          <w:lang w:val="zh-TW"/>
        </w:rPr>
        <w:t>年齡層具自我</w:t>
      </w:r>
      <w:proofErr w:type="gramEnd"/>
      <w:r w:rsidR="006F7C58">
        <w:rPr>
          <w:rFonts w:ascii="標楷體" w:eastAsia="標楷體" w:hAnsi="標楷體" w:hint="eastAsia"/>
          <w:lang w:val="zh-TW"/>
        </w:rPr>
        <w:t>保護意識</w:t>
      </w:r>
      <w:r w:rsidR="00F55E6E">
        <w:rPr>
          <w:rFonts w:ascii="標楷體" w:eastAsia="標楷體" w:hAnsi="標楷體" w:hint="eastAsia"/>
          <w:lang w:val="zh-TW"/>
        </w:rPr>
        <w:t>。</w:t>
      </w:r>
    </w:p>
    <w:p w:rsidR="00D27242" w:rsidRDefault="00D27242" w:rsidP="00954CA7">
      <w:pPr>
        <w:pStyle w:val="A3"/>
        <w:spacing w:line="440" w:lineRule="exact"/>
        <w:jc w:val="both"/>
        <w:rPr>
          <w:rFonts w:ascii="標楷體" w:eastAsia="標楷體" w:hAnsi="標楷體"/>
          <w:lang w:val="zh-TW"/>
        </w:rPr>
      </w:pPr>
    </w:p>
    <w:p w:rsidR="00F55E6E" w:rsidRPr="00140F85" w:rsidRDefault="00F55E6E" w:rsidP="00F55E6E">
      <w:pPr>
        <w:pStyle w:val="A3"/>
        <w:numPr>
          <w:ilvl w:val="0"/>
          <w:numId w:val="4"/>
        </w:numPr>
        <w:spacing w:line="440" w:lineRule="exact"/>
        <w:jc w:val="right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六</w:t>
      </w:r>
      <w:r w:rsidRPr="00BF7BA0">
        <w:rPr>
          <w:rFonts w:ascii="標楷體" w:eastAsia="標楷體" w:hAnsi="標楷體" w:cs="微軟正黑體"/>
        </w:rPr>
        <w:t>-【</w:t>
      </w:r>
      <w:r>
        <w:rPr>
          <w:rFonts w:ascii="標楷體" w:eastAsia="標楷體" w:hAnsi="標楷體" w:hint="eastAsia"/>
          <w:lang w:val="zh-TW"/>
        </w:rPr>
        <w:t>通報單位及年齡分析</w:t>
      </w:r>
      <w:r w:rsidRPr="00BF7BA0">
        <w:rPr>
          <w:rFonts w:ascii="標楷體" w:eastAsia="標楷體" w:hAnsi="標楷體" w:cs="微軟正黑體" w:hint="eastAsia"/>
        </w:rPr>
        <w:t>圖</w:t>
      </w:r>
      <w:r w:rsidRPr="00BF7BA0">
        <w:rPr>
          <w:rFonts w:ascii="標楷體" w:eastAsia="標楷體" w:hAnsi="標楷體" w:cs="微軟正黑體"/>
        </w:rPr>
        <w:t>】</w:t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案件類型及暴力樣態</w:t>
      </w:r>
      <w:r w:rsidRPr="008F0C6C">
        <w:rPr>
          <w:rFonts w:ascii="標楷體" w:eastAsia="標楷體" w:hAnsi="標楷體" w:hint="eastAsia"/>
          <w:lang w:val="zh-TW"/>
        </w:rPr>
        <w:t>分析</w:t>
      </w:r>
    </w:p>
    <w:p w:rsidR="00F55E6E" w:rsidRDefault="00F55E6E" w:rsidP="00F55E6E">
      <w:pPr>
        <w:pStyle w:val="A3"/>
        <w:spacing w:line="440" w:lineRule="exact"/>
        <w:ind w:left="12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由圖七可瞭解無論案件類型是哪一種關係，暴力</w:t>
      </w:r>
      <w:proofErr w:type="gramStart"/>
      <w:r>
        <w:rPr>
          <w:rFonts w:ascii="標楷體" w:eastAsia="標楷體" w:hAnsi="標楷體" w:hint="eastAsia"/>
          <w:lang w:val="zh-TW"/>
        </w:rPr>
        <w:t>樣態皆以</w:t>
      </w:r>
      <w:proofErr w:type="gramEnd"/>
      <w:r>
        <w:rPr>
          <w:rFonts w:ascii="標楷體" w:eastAsia="標楷體" w:hAnsi="標楷體" w:hint="eastAsia"/>
          <w:lang w:val="zh-TW"/>
        </w:rPr>
        <w:t>肢體、言語及精神為前三高，而肢體暴力則遠遠超過其他暴力樣態；由圖七可知肢體暴力有</w:t>
      </w:r>
      <w:r w:rsidR="00A042BE">
        <w:rPr>
          <w:rFonts w:ascii="標楷體" w:eastAsia="標楷體" w:hAnsi="標楷體" w:hint="eastAsia"/>
          <w:lang w:val="zh-TW"/>
        </w:rPr>
        <w:t>647</w:t>
      </w:r>
      <w:r>
        <w:rPr>
          <w:rFonts w:ascii="標楷體" w:eastAsia="標楷體" w:hAnsi="標楷體" w:hint="eastAsia"/>
          <w:lang w:val="zh-TW"/>
        </w:rPr>
        <w:t>件，第二高為言語暴力有</w:t>
      </w:r>
      <w:r w:rsidR="00A042BE">
        <w:rPr>
          <w:rFonts w:ascii="標楷體" w:eastAsia="標楷體" w:hAnsi="標楷體" w:hint="eastAsia"/>
          <w:lang w:val="zh-TW"/>
        </w:rPr>
        <w:t>400</w:t>
      </w:r>
      <w:r>
        <w:rPr>
          <w:rFonts w:ascii="標楷體" w:eastAsia="標楷體" w:hAnsi="標楷體" w:hint="eastAsia"/>
          <w:lang w:val="zh-TW"/>
        </w:rPr>
        <w:t>件</w:t>
      </w:r>
      <w:r w:rsidR="00454E66">
        <w:rPr>
          <w:rFonts w:ascii="標楷體" w:eastAsia="標楷體" w:hAnsi="標楷體" w:hint="eastAsia"/>
          <w:lang w:val="zh-TW"/>
        </w:rPr>
        <w:t>，而肢體暴力當中以</w:t>
      </w:r>
      <w:r w:rsidR="00454E66">
        <w:rPr>
          <w:rFonts w:ascii="標楷體" w:eastAsia="標楷體" w:hAnsi="標楷體" w:hint="eastAsia"/>
          <w:lang w:val="zh-TW"/>
        </w:rPr>
        <w:lastRenderedPageBreak/>
        <w:t>親密關係暴力為最高，共計</w:t>
      </w:r>
      <w:r w:rsidR="00A042BE">
        <w:rPr>
          <w:rFonts w:ascii="標楷體" w:eastAsia="標楷體" w:hAnsi="標楷體" w:hint="eastAsia"/>
          <w:lang w:val="zh-TW"/>
        </w:rPr>
        <w:t>463</w:t>
      </w:r>
      <w:r w:rsidR="00454E66">
        <w:rPr>
          <w:rFonts w:ascii="標楷體" w:eastAsia="標楷體" w:hAnsi="標楷體" w:hint="eastAsia"/>
          <w:lang w:val="zh-TW"/>
        </w:rPr>
        <w:t>件</w:t>
      </w:r>
      <w:r>
        <w:rPr>
          <w:rFonts w:ascii="標楷體" w:eastAsia="標楷體" w:hAnsi="標楷體" w:hint="eastAsia"/>
          <w:lang w:val="zh-TW"/>
        </w:rPr>
        <w:t>。</w:t>
      </w:r>
    </w:p>
    <w:p w:rsidR="00F55E6E" w:rsidRDefault="00A63C12" w:rsidP="00F55E6E">
      <w:pPr>
        <w:pStyle w:val="A3"/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92032" behindDoc="0" locked="0" layoutInCell="1" allowOverlap="1" wp14:anchorId="39EA5248" wp14:editId="6D636AFF">
            <wp:simplePos x="0" y="0"/>
            <wp:positionH relativeFrom="margin">
              <wp:posOffset>318770</wp:posOffset>
            </wp:positionH>
            <wp:positionV relativeFrom="paragraph">
              <wp:posOffset>231140</wp:posOffset>
            </wp:positionV>
            <wp:extent cx="4895215" cy="3152140"/>
            <wp:effectExtent l="0" t="0" r="635" b="0"/>
            <wp:wrapTopAndBottom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E6E" w:rsidRPr="00140F85" w:rsidRDefault="00F55E6E" w:rsidP="00F55E6E">
      <w:pPr>
        <w:pStyle w:val="a4"/>
        <w:numPr>
          <w:ilvl w:val="0"/>
          <w:numId w:val="4"/>
        </w:numPr>
        <w:jc w:val="right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七</w:t>
      </w:r>
      <w:r w:rsidRPr="00BF7BA0">
        <w:rPr>
          <w:rFonts w:ascii="標楷體" w:eastAsia="標楷體" w:hAnsi="標楷體" w:cs="微軟正黑體"/>
        </w:rPr>
        <w:t>-【</w:t>
      </w:r>
      <w:r>
        <w:rPr>
          <w:rFonts w:ascii="標楷體" w:eastAsia="標楷體" w:hAnsi="標楷體" w:hint="eastAsia"/>
          <w:lang w:val="zh-TW"/>
        </w:rPr>
        <w:t>案件類型及暴力樣態</w:t>
      </w:r>
      <w:r w:rsidRPr="008F0C6C">
        <w:rPr>
          <w:rFonts w:ascii="標楷體" w:eastAsia="標楷體" w:hAnsi="標楷體" w:hint="eastAsia"/>
          <w:lang w:val="zh-TW"/>
        </w:rPr>
        <w:t>分析</w:t>
      </w:r>
      <w:r w:rsidRPr="00BF7BA0">
        <w:rPr>
          <w:rFonts w:ascii="標楷體" w:eastAsia="標楷體" w:hAnsi="標楷體" w:cs="微軟正黑體" w:hint="eastAsia"/>
        </w:rPr>
        <w:t>圖</w:t>
      </w:r>
      <w:r w:rsidRPr="00BF7BA0">
        <w:rPr>
          <w:rFonts w:ascii="標楷體" w:eastAsia="標楷體" w:hAnsi="標楷體" w:cs="微軟正黑體"/>
        </w:rPr>
        <w:t>】</w:t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個案</w:t>
      </w:r>
      <w:proofErr w:type="gramStart"/>
      <w:r>
        <w:rPr>
          <w:rFonts w:ascii="標楷體" w:eastAsia="標楷體" w:hAnsi="標楷體" w:hint="eastAsia"/>
          <w:lang w:val="zh-TW"/>
        </w:rPr>
        <w:t>受暴樣態</w:t>
      </w:r>
      <w:proofErr w:type="gramEnd"/>
      <w:r>
        <w:rPr>
          <w:rFonts w:ascii="標楷體" w:eastAsia="標楷體" w:hAnsi="標楷體" w:hint="eastAsia"/>
          <w:lang w:val="zh-TW"/>
        </w:rPr>
        <w:t>分析</w:t>
      </w:r>
    </w:p>
    <w:p w:rsidR="00F55E6E" w:rsidRDefault="002564D9" w:rsidP="00F55E6E">
      <w:pPr>
        <w:pStyle w:val="A3"/>
        <w:spacing w:line="440" w:lineRule="exac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根據個案受</w:t>
      </w:r>
      <w:proofErr w:type="gramStart"/>
      <w:r>
        <w:rPr>
          <w:rFonts w:ascii="標楷體" w:eastAsia="標楷體" w:hAnsi="標楷體" w:hint="eastAsia"/>
        </w:rPr>
        <w:t>暴樣態及</w:t>
      </w:r>
      <w:proofErr w:type="gramEnd"/>
      <w:r>
        <w:rPr>
          <w:rFonts w:ascii="標楷體" w:eastAsia="標楷體" w:hAnsi="標楷體" w:hint="eastAsia"/>
        </w:rPr>
        <w:t>暴力類型加以分析，可看出最大宗</w:t>
      </w:r>
      <w:r w:rsidR="00A30CB8">
        <w:rPr>
          <w:rFonts w:ascii="標楷體" w:eastAsia="標楷體" w:hAnsi="標楷體" w:hint="eastAsia"/>
        </w:rPr>
        <w:t>暴力</w:t>
      </w:r>
      <w:r w:rsidR="00557C3B">
        <w:rPr>
          <w:rFonts w:ascii="標楷體" w:eastAsia="標楷體" w:hAnsi="標楷體" w:hint="eastAsia"/>
        </w:rPr>
        <w:t>因素為雙方激烈爭吵後</w:t>
      </w:r>
      <w:r>
        <w:rPr>
          <w:rFonts w:ascii="標楷體" w:eastAsia="標楷體" w:hAnsi="標楷體" w:hint="eastAsia"/>
        </w:rPr>
        <w:t>，</w:t>
      </w:r>
      <w:r w:rsidR="00A30CB8">
        <w:rPr>
          <w:rFonts w:ascii="標楷體" w:eastAsia="標楷體" w:hAnsi="標楷體" w:hint="eastAsia"/>
        </w:rPr>
        <w:t>共計</w:t>
      </w:r>
      <w:r w:rsidR="00AC2377">
        <w:rPr>
          <w:rFonts w:ascii="標楷體" w:eastAsia="標楷體" w:hAnsi="標楷體" w:hint="eastAsia"/>
        </w:rPr>
        <w:t>1058</w:t>
      </w:r>
      <w:r w:rsidR="00A30CB8">
        <w:rPr>
          <w:rFonts w:ascii="標楷體" w:eastAsia="標楷體" w:hAnsi="標楷體" w:hint="eastAsia"/>
        </w:rPr>
        <w:t>件，</w:t>
      </w:r>
      <w:r w:rsidR="00557C3B">
        <w:rPr>
          <w:rFonts w:ascii="標楷體" w:eastAsia="標楷體" w:hAnsi="標楷體" w:hint="eastAsia"/>
        </w:rPr>
        <w:t>次之為家屬間相處問題，共計</w:t>
      </w:r>
      <w:r w:rsidR="00F22029">
        <w:rPr>
          <w:rFonts w:ascii="標楷體" w:eastAsia="標楷體" w:hAnsi="標楷體" w:hint="eastAsia"/>
        </w:rPr>
        <w:t>364</w:t>
      </w:r>
      <w:r w:rsidR="00557C3B">
        <w:rPr>
          <w:rFonts w:ascii="標楷體" w:eastAsia="標楷體" w:hAnsi="標楷體" w:hint="eastAsia"/>
        </w:rPr>
        <w:t>件，</w:t>
      </w:r>
      <w:r w:rsidR="00D2395A">
        <w:rPr>
          <w:rFonts w:ascii="標楷體" w:eastAsia="標楷體" w:hAnsi="標楷體" w:hint="eastAsia"/>
        </w:rPr>
        <w:t>第三為酒後有醉意</w:t>
      </w:r>
      <w:r w:rsidR="0053440A">
        <w:rPr>
          <w:rFonts w:ascii="標楷體" w:eastAsia="標楷體" w:hAnsi="標楷體" w:hint="eastAsia"/>
        </w:rPr>
        <w:t>，共計195件</w:t>
      </w:r>
      <w:r w:rsidR="00F55E6E">
        <w:rPr>
          <w:rFonts w:ascii="標楷體" w:eastAsia="標楷體" w:hAnsi="標楷體" w:hint="eastAsia"/>
        </w:rPr>
        <w:t>。</w:t>
      </w:r>
    </w:p>
    <w:p w:rsidR="00E950A8" w:rsidRDefault="00E95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Calibri" w:hint="default"/>
          <w:kern w:val="2"/>
          <w:lang w:val="en-US"/>
        </w:rPr>
      </w:pPr>
      <w:r>
        <w:rPr>
          <w:rFonts w:ascii="標楷體" w:eastAsia="標楷體" w:hAnsi="標楷體"/>
        </w:rPr>
        <w:br w:type="page"/>
      </w:r>
    </w:p>
    <w:p w:rsidR="00F55E6E" w:rsidRPr="009502FD" w:rsidRDefault="00E950A8" w:rsidP="00E950A8">
      <w:pPr>
        <w:pStyle w:val="A3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260E7DFE" wp14:editId="15044029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5492750" cy="4316095"/>
            <wp:effectExtent l="0" t="0" r="0" b="8255"/>
            <wp:wrapTight wrapText="bothSides">
              <wp:wrapPolygon edited="0">
                <wp:start x="0" y="0"/>
                <wp:lineTo x="0" y="21546"/>
                <wp:lineTo x="21500" y="21546"/>
                <wp:lineTo x="21500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31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E6E" w:rsidRDefault="00F55E6E" w:rsidP="00F55E6E">
      <w:pPr>
        <w:pStyle w:val="A3"/>
        <w:numPr>
          <w:ilvl w:val="0"/>
          <w:numId w:val="3"/>
        </w:numPr>
        <w:spacing w:line="440" w:lineRule="exact"/>
        <w:jc w:val="right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八</w:t>
      </w:r>
      <w:r w:rsidRPr="008F0C6C">
        <w:rPr>
          <w:rFonts w:ascii="標楷體" w:eastAsia="標楷體" w:hAnsi="標楷體"/>
        </w:rPr>
        <w:t>-【</w:t>
      </w:r>
      <w:r>
        <w:rPr>
          <w:rFonts w:ascii="標楷體" w:eastAsia="標楷體" w:hAnsi="標楷體" w:hint="eastAsia"/>
          <w:lang w:val="zh-TW"/>
        </w:rPr>
        <w:t>受暴樣態分析圖</w:t>
      </w:r>
      <w:r w:rsidRPr="008F0C6C">
        <w:rPr>
          <w:rFonts w:ascii="標楷體" w:eastAsia="標楷體" w:hAnsi="標楷體"/>
        </w:rPr>
        <w:t>】</w:t>
      </w:r>
    </w:p>
    <w:p w:rsidR="00F55E6E" w:rsidRDefault="00F55E6E" w:rsidP="00F55E6E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個案居住區域與</w:t>
      </w:r>
      <w:proofErr w:type="gramStart"/>
      <w:r>
        <w:rPr>
          <w:rFonts w:ascii="標楷體" w:eastAsia="標楷體" w:hAnsi="標楷體" w:hint="eastAsia"/>
          <w:lang w:val="zh-TW"/>
        </w:rPr>
        <w:t>受暴樣態</w:t>
      </w:r>
      <w:proofErr w:type="gramEnd"/>
      <w:r>
        <w:rPr>
          <w:rFonts w:ascii="標楷體" w:eastAsia="標楷體" w:hAnsi="標楷體" w:hint="eastAsia"/>
          <w:lang w:val="zh-TW"/>
        </w:rPr>
        <w:t>分析</w:t>
      </w:r>
    </w:p>
    <w:p w:rsidR="00F55E6E" w:rsidRDefault="00F55E6E" w:rsidP="00F55E6E">
      <w:pPr>
        <w:pStyle w:val="A3"/>
        <w:spacing w:line="440" w:lineRule="exact"/>
        <w:ind w:left="1200"/>
        <w:jc w:val="both"/>
        <w:rPr>
          <w:rFonts w:ascii="標楷體" w:eastAsia="標楷體" w:hAnsi="標楷體"/>
        </w:rPr>
      </w:pPr>
      <w:r w:rsidRPr="00415F9C">
        <w:rPr>
          <w:rFonts w:ascii="標楷體" w:eastAsia="標楷體" w:hAnsi="標楷體" w:hint="eastAsia"/>
        </w:rPr>
        <w:t>若將</w:t>
      </w:r>
      <w:r>
        <w:rPr>
          <w:rFonts w:ascii="標楷體" w:eastAsia="標楷體" w:hAnsi="標楷體" w:hint="eastAsia"/>
          <w:lang w:val="zh-TW"/>
        </w:rPr>
        <w:t>受暴樣態</w:t>
      </w:r>
      <w:r w:rsidRPr="00415F9C">
        <w:rPr>
          <w:rFonts w:ascii="標楷體" w:eastAsia="標楷體" w:hAnsi="標楷體" w:hint="eastAsia"/>
        </w:rPr>
        <w:t>與現居地交叉分析，能發現</w:t>
      </w:r>
      <w:r w:rsidR="00A81694">
        <w:rPr>
          <w:rFonts w:ascii="標楷體" w:eastAsia="標楷體" w:hAnsi="標楷體" w:hint="eastAsia"/>
        </w:rPr>
        <w:t>南</w:t>
      </w:r>
      <w:r w:rsidRPr="00415F9C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進案量最高，共</w:t>
      </w:r>
      <w:r w:rsidR="00B41B83">
        <w:rPr>
          <w:rFonts w:ascii="標楷體" w:eastAsia="標楷體" w:hAnsi="標楷體" w:hint="eastAsia"/>
        </w:rPr>
        <w:t>291</w:t>
      </w:r>
      <w:r>
        <w:rPr>
          <w:rFonts w:ascii="標楷體" w:eastAsia="標楷體" w:hAnsi="標楷體" w:hint="eastAsia"/>
        </w:rPr>
        <w:t>件，其中親密關係暴力佔</w:t>
      </w:r>
      <w:r w:rsidR="00B41B83">
        <w:rPr>
          <w:rFonts w:ascii="標楷體" w:eastAsia="標楷體" w:hAnsi="標楷體" w:hint="eastAsia"/>
        </w:rPr>
        <w:t>223</w:t>
      </w:r>
      <w:r>
        <w:rPr>
          <w:rFonts w:ascii="標楷體" w:eastAsia="標楷體" w:hAnsi="標楷體" w:hint="eastAsia"/>
        </w:rPr>
        <w:t>件，第二高為</w:t>
      </w:r>
      <w:r w:rsidR="007B0570">
        <w:rPr>
          <w:rFonts w:ascii="標楷體" w:eastAsia="標楷體" w:hAnsi="標楷體" w:hint="eastAsia"/>
        </w:rPr>
        <w:t>大里</w:t>
      </w:r>
      <w:r>
        <w:rPr>
          <w:rFonts w:ascii="標楷體" w:eastAsia="標楷體" w:hAnsi="標楷體" w:hint="eastAsia"/>
        </w:rPr>
        <w:t>區進案</w:t>
      </w:r>
      <w:r w:rsidR="00B41B83">
        <w:rPr>
          <w:rFonts w:ascii="標楷體" w:eastAsia="標楷體" w:hAnsi="標楷體" w:hint="eastAsia"/>
        </w:rPr>
        <w:t>263</w:t>
      </w:r>
      <w:r w:rsidR="007B0570">
        <w:rPr>
          <w:rFonts w:ascii="標楷體" w:eastAsia="標楷體" w:hAnsi="標楷體" w:hint="eastAsia"/>
        </w:rPr>
        <w:t>件</w:t>
      </w:r>
      <w:r w:rsidR="00E40C2F">
        <w:rPr>
          <w:rFonts w:ascii="標楷體" w:eastAsia="標楷體" w:hAnsi="標楷體" w:hint="eastAsia"/>
        </w:rPr>
        <w:t>，其中親密關係暴力</w:t>
      </w:r>
      <w:r w:rsidR="003811A3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>計</w:t>
      </w:r>
      <w:r w:rsidR="003811A3">
        <w:rPr>
          <w:rFonts w:ascii="標楷體" w:eastAsia="標楷體" w:hAnsi="標楷體" w:hint="eastAsia"/>
        </w:rPr>
        <w:t>176</w:t>
      </w:r>
      <w:r w:rsidR="00E40C2F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，可看出本會個案以遭受親密關係暴力為主</w:t>
      </w:r>
      <w:r w:rsidRPr="00415F9C">
        <w:rPr>
          <w:rFonts w:ascii="標楷體" w:eastAsia="標楷體" w:hAnsi="標楷體" w:hint="eastAsia"/>
        </w:rPr>
        <w:t>。</w:t>
      </w:r>
    </w:p>
    <w:p w:rsidR="00F55E6E" w:rsidRPr="00D65936" w:rsidRDefault="00E87E75" w:rsidP="00F55E6E">
      <w:pPr>
        <w:pStyle w:val="A3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4883150" cy="3145790"/>
            <wp:effectExtent l="0" t="0" r="0" b="0"/>
            <wp:wrapTight wrapText="bothSides">
              <wp:wrapPolygon edited="0">
                <wp:start x="0" y="0"/>
                <wp:lineTo x="0" y="21452"/>
                <wp:lineTo x="21488" y="21452"/>
                <wp:lineTo x="21488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E6E" w:rsidRPr="00140F85" w:rsidRDefault="00F55E6E" w:rsidP="00F55E6E">
      <w:pPr>
        <w:pStyle w:val="A3"/>
        <w:numPr>
          <w:ilvl w:val="0"/>
          <w:numId w:val="4"/>
        </w:numPr>
        <w:spacing w:line="440" w:lineRule="exact"/>
        <w:jc w:val="right"/>
        <w:rPr>
          <w:rFonts w:ascii="標楷體" w:eastAsia="標楷體" w:hAnsi="標楷體"/>
          <w:lang w:val="zh-TW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九</w:t>
      </w:r>
      <w:r w:rsidRPr="008F0C6C">
        <w:rPr>
          <w:rFonts w:ascii="標楷體" w:eastAsia="標楷體" w:hAnsi="標楷體"/>
        </w:rPr>
        <w:t>-【</w:t>
      </w:r>
      <w:r>
        <w:rPr>
          <w:rFonts w:ascii="標楷體" w:eastAsia="標楷體" w:hAnsi="標楷體" w:hint="eastAsia"/>
          <w:lang w:val="zh-TW"/>
        </w:rPr>
        <w:t>居住區域與受暴樣態分析圖</w:t>
      </w:r>
      <w:r w:rsidRPr="008F0C6C">
        <w:rPr>
          <w:rFonts w:ascii="標楷體" w:eastAsia="標楷體" w:hAnsi="標楷體"/>
        </w:rPr>
        <w:t>】</w:t>
      </w:r>
    </w:p>
    <w:p w:rsidR="00F55E6E" w:rsidRDefault="00F55E6E" w:rsidP="00F55E6E">
      <w:pPr>
        <w:rPr>
          <w:rFonts w:ascii="標楷體" w:eastAsia="標楷體" w:hAnsi="標楷體" w:cs="Calibri" w:hint="default"/>
          <w:kern w:val="2"/>
        </w:rPr>
      </w:pPr>
    </w:p>
    <w:p w:rsidR="00F55E6E" w:rsidRPr="000E679B" w:rsidRDefault="00F55E6E" w:rsidP="000E679B">
      <w:pPr>
        <w:pStyle w:val="A3"/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lang w:val="zh-TW"/>
        </w:rPr>
      </w:pPr>
      <w:r w:rsidRPr="00DC3AB9">
        <w:rPr>
          <w:rFonts w:ascii="標楷體" w:eastAsia="標楷體" w:hAnsi="標楷體" w:hint="eastAsia"/>
          <w:lang w:val="zh-TW"/>
        </w:rPr>
        <w:t>個案</w:t>
      </w:r>
      <w:r>
        <w:rPr>
          <w:rFonts w:ascii="標楷體" w:eastAsia="標楷體" w:hAnsi="標楷體" w:hint="eastAsia"/>
          <w:lang w:val="zh-TW"/>
        </w:rPr>
        <w:t>居住區域與</w:t>
      </w:r>
      <w:r w:rsidRPr="00DC3AB9">
        <w:rPr>
          <w:rFonts w:ascii="標楷體" w:eastAsia="標楷體" w:hAnsi="標楷體" w:hint="eastAsia"/>
          <w:lang w:val="zh-TW"/>
        </w:rPr>
        <w:t>職業分析</w:t>
      </w:r>
      <w:r w:rsidRPr="000E679B">
        <w:rPr>
          <w:rFonts w:ascii="標楷體" w:eastAsia="標楷體" w:hAnsi="標楷體" w:hint="eastAsia"/>
        </w:rPr>
        <w:t>。</w:t>
      </w:r>
    </w:p>
    <w:p w:rsidR="00F55E6E" w:rsidRDefault="000E679B" w:rsidP="00F55E6E">
      <w:pPr>
        <w:pStyle w:val="A3"/>
        <w:spacing w:line="440" w:lineRule="exac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部分個案自我防衛意識高，不願意透露基本資料，以</w:t>
      </w:r>
      <w:r w:rsidR="00954CA7">
        <w:rPr>
          <w:rFonts w:ascii="標楷體" w:eastAsia="標楷體" w:hAnsi="標楷體" w:hint="eastAsia"/>
        </w:rPr>
        <w:t>109年整年度</w:t>
      </w:r>
      <w:r>
        <w:rPr>
          <w:rFonts w:ascii="標楷體" w:eastAsia="標楷體" w:hAnsi="標楷體" w:hint="eastAsia"/>
        </w:rPr>
        <w:t>個案分析，可見有</w:t>
      </w:r>
      <w:r w:rsidR="00954CA7">
        <w:rPr>
          <w:rFonts w:ascii="標楷體" w:eastAsia="標楷體" w:hAnsi="標楷體" w:hint="eastAsia"/>
        </w:rPr>
        <w:t>239</w:t>
      </w:r>
      <w:r>
        <w:rPr>
          <w:rFonts w:ascii="標楷體" w:eastAsia="標楷體" w:hAnsi="標楷體" w:hint="eastAsia"/>
        </w:rPr>
        <w:t>人職業不詳，</w:t>
      </w:r>
      <w:r w:rsidR="00954CA7">
        <w:rPr>
          <w:rFonts w:ascii="標楷體" w:eastAsia="標楷體" w:hAnsi="標楷體" w:hint="eastAsia"/>
        </w:rPr>
        <w:t>有147位從事服務業，但因</w:t>
      </w:r>
      <w:r>
        <w:rPr>
          <w:rFonts w:ascii="標楷體" w:eastAsia="標楷體" w:hAnsi="標楷體" w:hint="eastAsia"/>
        </w:rPr>
        <w:t>服務業涵蓋範圍寬廣，不排除個案為迴避問題而回答服務業</w:t>
      </w:r>
      <w:r w:rsidR="00F55E6E">
        <w:rPr>
          <w:rFonts w:ascii="標楷體" w:eastAsia="標楷體" w:hAnsi="標楷體" w:hint="eastAsia"/>
        </w:rPr>
        <w:t>。</w:t>
      </w:r>
    </w:p>
    <w:p w:rsidR="00A17E13" w:rsidRPr="00A17E13" w:rsidRDefault="00954CA7" w:rsidP="000E679B">
      <w:pPr>
        <w:pStyle w:val="A3"/>
        <w:spacing w:line="440" w:lineRule="exact"/>
        <w:ind w:leftChars="495" w:left="118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91008" behindDoc="0" locked="0" layoutInCell="1" allowOverlap="1" wp14:anchorId="7A62F9E0" wp14:editId="42190813">
            <wp:simplePos x="0" y="0"/>
            <wp:positionH relativeFrom="margin">
              <wp:align>right</wp:align>
            </wp:positionH>
            <wp:positionV relativeFrom="paragraph">
              <wp:posOffset>631825</wp:posOffset>
            </wp:positionV>
            <wp:extent cx="4524375" cy="2499995"/>
            <wp:effectExtent l="0" t="0" r="9525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9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79B">
        <w:rPr>
          <w:rFonts w:ascii="標楷體" w:eastAsia="標楷體" w:hAnsi="標楷體" w:hint="eastAsia"/>
        </w:rPr>
        <w:t>經濟因素為衝突來源之一，</w:t>
      </w:r>
      <w:proofErr w:type="gramStart"/>
      <w:r w:rsidR="000E679B">
        <w:rPr>
          <w:rFonts w:ascii="標楷體" w:eastAsia="標楷體" w:hAnsi="標楷體" w:hint="eastAsia"/>
        </w:rPr>
        <w:t>本季無業者</w:t>
      </w:r>
      <w:proofErr w:type="gramEnd"/>
      <w:r w:rsidR="000E679B">
        <w:rPr>
          <w:rFonts w:ascii="標楷體" w:eastAsia="標楷體" w:hAnsi="標楷體" w:hint="eastAsia"/>
        </w:rPr>
        <w:t>共有</w:t>
      </w:r>
      <w:r>
        <w:rPr>
          <w:rFonts w:ascii="標楷體" w:eastAsia="標楷體" w:hAnsi="標楷體" w:hint="eastAsia"/>
        </w:rPr>
        <w:t>159</w:t>
      </w:r>
      <w:r w:rsidR="000E679B">
        <w:rPr>
          <w:rFonts w:ascii="標楷體" w:eastAsia="標楷體" w:hAnsi="標楷體" w:hint="eastAsia"/>
        </w:rPr>
        <w:t>人，也可能因家庭經濟</w:t>
      </w:r>
      <w:proofErr w:type="gramStart"/>
      <w:r w:rsidR="000E679B">
        <w:rPr>
          <w:rFonts w:ascii="標楷體" w:eastAsia="標楷體" w:hAnsi="標楷體" w:hint="eastAsia"/>
        </w:rPr>
        <w:t>仰</w:t>
      </w:r>
      <w:proofErr w:type="gramEnd"/>
      <w:r w:rsidR="000E679B">
        <w:rPr>
          <w:rFonts w:ascii="標楷體" w:eastAsia="標楷體" w:hAnsi="標楷體" w:hint="eastAsia"/>
        </w:rPr>
        <w:t>賴一方，使得情緒累積導致衝突。</w:t>
      </w:r>
    </w:p>
    <w:p w:rsidR="00F55E6E" w:rsidRPr="00670A2F" w:rsidRDefault="00F55E6E" w:rsidP="00F55E6E">
      <w:pPr>
        <w:pStyle w:val="A3"/>
        <w:numPr>
          <w:ilvl w:val="0"/>
          <w:numId w:val="5"/>
        </w:numPr>
        <w:spacing w:line="440" w:lineRule="exact"/>
        <w:jc w:val="right"/>
        <w:rPr>
          <w:rFonts w:ascii="標楷體" w:eastAsia="標楷體" w:hAnsi="標楷體"/>
        </w:rPr>
      </w:pPr>
      <w:r w:rsidRPr="008F0C6C">
        <w:rPr>
          <w:rFonts w:ascii="標楷體" w:eastAsia="標楷體" w:hAnsi="標楷體" w:cs="微軟正黑體" w:hint="eastAsia"/>
        </w:rPr>
        <w:t>圖</w:t>
      </w:r>
      <w:r>
        <w:rPr>
          <w:rFonts w:ascii="標楷體" w:eastAsia="標楷體" w:hAnsi="標楷體" w:cs="微軟正黑體" w:hint="eastAsia"/>
        </w:rPr>
        <w:t>十</w:t>
      </w:r>
      <w:r w:rsidRPr="008F0C6C">
        <w:rPr>
          <w:rFonts w:ascii="標楷體" w:eastAsia="標楷體" w:hAnsi="標楷體"/>
        </w:rPr>
        <w:t>-【</w:t>
      </w:r>
      <w:r>
        <w:rPr>
          <w:rFonts w:ascii="標楷體" w:eastAsia="標楷體" w:hAnsi="標楷體" w:hint="eastAsia"/>
          <w:lang w:val="zh-TW"/>
        </w:rPr>
        <w:t>居住區域與</w:t>
      </w:r>
      <w:r w:rsidRPr="00DC3AB9">
        <w:rPr>
          <w:rFonts w:ascii="標楷體" w:eastAsia="標楷體" w:hAnsi="標楷體" w:hint="eastAsia"/>
          <w:lang w:val="zh-TW"/>
        </w:rPr>
        <w:t>職業分析</w:t>
      </w:r>
      <w:r>
        <w:rPr>
          <w:rFonts w:ascii="標楷體" w:eastAsia="標楷體" w:hAnsi="標楷體" w:hint="eastAsia"/>
          <w:lang w:val="zh-TW"/>
        </w:rPr>
        <w:t>分析圖</w:t>
      </w:r>
      <w:r w:rsidRPr="008F0C6C">
        <w:rPr>
          <w:rFonts w:ascii="標楷體" w:eastAsia="標楷體" w:hAnsi="標楷體"/>
        </w:rPr>
        <w:t>】</w:t>
      </w:r>
    </w:p>
    <w:sectPr w:rsidR="00F55E6E" w:rsidRPr="00670A2F" w:rsidSect="00E50508">
      <w:footerReference w:type="default" r:id="rId18"/>
      <w:pgSz w:w="11906" w:h="16838"/>
      <w:pgMar w:top="1440" w:right="1800" w:bottom="1440" w:left="1800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22" w:rsidRDefault="00423822" w:rsidP="00E50508">
      <w:pPr>
        <w:rPr>
          <w:rFonts w:hint="default"/>
        </w:rPr>
      </w:pPr>
      <w:r>
        <w:separator/>
      </w:r>
    </w:p>
  </w:endnote>
  <w:endnote w:type="continuationSeparator" w:id="0">
    <w:p w:rsidR="00423822" w:rsidRDefault="00423822" w:rsidP="00E5050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276039"/>
      <w:docPartObj>
        <w:docPartGallery w:val="Page Numbers (Bottom of Page)"/>
        <w:docPartUnique/>
      </w:docPartObj>
    </w:sdtPr>
    <w:sdtEndPr/>
    <w:sdtContent>
      <w:p w:rsidR="00E50508" w:rsidRPr="00E50508" w:rsidRDefault="00E50508" w:rsidP="00E50508">
        <w:pPr>
          <w:pStyle w:val="a7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944">
          <w:rPr>
            <w:rFonts w:hint="default"/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22" w:rsidRDefault="00423822" w:rsidP="00E50508">
      <w:pPr>
        <w:rPr>
          <w:rFonts w:hint="default"/>
        </w:rPr>
      </w:pPr>
      <w:r>
        <w:separator/>
      </w:r>
    </w:p>
  </w:footnote>
  <w:footnote w:type="continuationSeparator" w:id="0">
    <w:p w:rsidR="00423822" w:rsidRDefault="00423822" w:rsidP="00E5050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EAA"/>
    <w:multiLevelType w:val="hybridMultilevel"/>
    <w:tmpl w:val="69F8EB5A"/>
    <w:lvl w:ilvl="0" w:tplc="78E0C89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FC5922"/>
    <w:multiLevelType w:val="hybridMultilevel"/>
    <w:tmpl w:val="10EA60DE"/>
    <w:lvl w:ilvl="0" w:tplc="310E3FAC">
      <w:start w:val="1"/>
      <w:numFmt w:val="bullet"/>
      <w:suff w:val="space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55D50F11"/>
    <w:multiLevelType w:val="hybridMultilevel"/>
    <w:tmpl w:val="C69019DA"/>
    <w:lvl w:ilvl="0" w:tplc="52D090F8">
      <w:start w:val="1"/>
      <w:numFmt w:val="bullet"/>
      <w:suff w:val="space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56CB754E"/>
    <w:multiLevelType w:val="hybridMultilevel"/>
    <w:tmpl w:val="31A4E8B4"/>
    <w:lvl w:ilvl="0" w:tplc="0860BD56">
      <w:start w:val="1"/>
      <w:numFmt w:val="taiwaneseCountingThousand"/>
      <w:suff w:val="space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CB71B91"/>
    <w:multiLevelType w:val="hybridMultilevel"/>
    <w:tmpl w:val="81727EFE"/>
    <w:lvl w:ilvl="0" w:tplc="71124E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06"/>
    <w:rsid w:val="00026C7D"/>
    <w:rsid w:val="00045D70"/>
    <w:rsid w:val="000E679B"/>
    <w:rsid w:val="00113555"/>
    <w:rsid w:val="00122E66"/>
    <w:rsid w:val="00127CDA"/>
    <w:rsid w:val="001308AD"/>
    <w:rsid w:val="00190206"/>
    <w:rsid w:val="001A753C"/>
    <w:rsid w:val="001B32D7"/>
    <w:rsid w:val="001C10FC"/>
    <w:rsid w:val="001E0BA4"/>
    <w:rsid w:val="001E6BD4"/>
    <w:rsid w:val="0020498B"/>
    <w:rsid w:val="002564D9"/>
    <w:rsid w:val="002D4B71"/>
    <w:rsid w:val="0035763C"/>
    <w:rsid w:val="003811A3"/>
    <w:rsid w:val="003E4461"/>
    <w:rsid w:val="003F12F4"/>
    <w:rsid w:val="00423822"/>
    <w:rsid w:val="0043798D"/>
    <w:rsid w:val="004411E3"/>
    <w:rsid w:val="00454E66"/>
    <w:rsid w:val="0053440A"/>
    <w:rsid w:val="00557C3B"/>
    <w:rsid w:val="00564206"/>
    <w:rsid w:val="00595CE5"/>
    <w:rsid w:val="005B5902"/>
    <w:rsid w:val="005F6397"/>
    <w:rsid w:val="00601944"/>
    <w:rsid w:val="00665B0C"/>
    <w:rsid w:val="006803C2"/>
    <w:rsid w:val="00684CDB"/>
    <w:rsid w:val="00686BAF"/>
    <w:rsid w:val="006875A6"/>
    <w:rsid w:val="0069683D"/>
    <w:rsid w:val="006A449B"/>
    <w:rsid w:val="006F7C58"/>
    <w:rsid w:val="0071097F"/>
    <w:rsid w:val="0073321F"/>
    <w:rsid w:val="007367E4"/>
    <w:rsid w:val="00777673"/>
    <w:rsid w:val="007B0570"/>
    <w:rsid w:val="007B1383"/>
    <w:rsid w:val="00837867"/>
    <w:rsid w:val="00855552"/>
    <w:rsid w:val="00882060"/>
    <w:rsid w:val="008A45D4"/>
    <w:rsid w:val="008C7DAD"/>
    <w:rsid w:val="00926700"/>
    <w:rsid w:val="009427F2"/>
    <w:rsid w:val="009502FD"/>
    <w:rsid w:val="00954CA7"/>
    <w:rsid w:val="009A40AB"/>
    <w:rsid w:val="009D1736"/>
    <w:rsid w:val="009D62C3"/>
    <w:rsid w:val="009E18D9"/>
    <w:rsid w:val="00A042BE"/>
    <w:rsid w:val="00A17E13"/>
    <w:rsid w:val="00A22BFE"/>
    <w:rsid w:val="00A27B8B"/>
    <w:rsid w:val="00A30CB8"/>
    <w:rsid w:val="00A63C12"/>
    <w:rsid w:val="00A7734A"/>
    <w:rsid w:val="00A81694"/>
    <w:rsid w:val="00AB5559"/>
    <w:rsid w:val="00AC2377"/>
    <w:rsid w:val="00B147D3"/>
    <w:rsid w:val="00B41B83"/>
    <w:rsid w:val="00B8560C"/>
    <w:rsid w:val="00BC28C8"/>
    <w:rsid w:val="00BE3A8B"/>
    <w:rsid w:val="00D21D2E"/>
    <w:rsid w:val="00D2395A"/>
    <w:rsid w:val="00D24E15"/>
    <w:rsid w:val="00D27242"/>
    <w:rsid w:val="00D55EF3"/>
    <w:rsid w:val="00D65936"/>
    <w:rsid w:val="00DD00B7"/>
    <w:rsid w:val="00DD4F2B"/>
    <w:rsid w:val="00E40C2F"/>
    <w:rsid w:val="00E4422D"/>
    <w:rsid w:val="00E50508"/>
    <w:rsid w:val="00E51959"/>
    <w:rsid w:val="00E87E75"/>
    <w:rsid w:val="00E950A8"/>
    <w:rsid w:val="00EA0C28"/>
    <w:rsid w:val="00EB0298"/>
    <w:rsid w:val="00EE0716"/>
    <w:rsid w:val="00EF02D3"/>
    <w:rsid w:val="00F06801"/>
    <w:rsid w:val="00F06D73"/>
    <w:rsid w:val="00F22029"/>
    <w:rsid w:val="00F30DF3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1B2AE2"/>
  <w15:chartTrackingRefBased/>
  <w15:docId w15:val="{86D944D9-B4E1-4772-BEB2-B88F9F4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5E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F55E6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styleId="a4">
    <w:name w:val="List Paragraph"/>
    <w:uiPriority w:val="34"/>
    <w:qFormat/>
    <w:rsid w:val="00F55E6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E5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508"/>
    <w:rPr>
      <w:rFonts w:ascii="Arial Unicode MS" w:eastAsia="Times New Roman" w:hAnsi="Arial Unicode MS" w:cs="Arial Unicode MS"/>
      <w:color w:val="000000"/>
      <w:kern w:val="0"/>
      <w:sz w:val="20"/>
      <w:szCs w:val="20"/>
      <w:u w:color="000000"/>
      <w:bdr w:val="nil"/>
      <w:lang w:val="zh-TW"/>
    </w:rPr>
  </w:style>
  <w:style w:type="paragraph" w:styleId="a7">
    <w:name w:val="footer"/>
    <w:basedOn w:val="a"/>
    <w:link w:val="a8"/>
    <w:uiPriority w:val="99"/>
    <w:unhideWhenUsed/>
    <w:rsid w:val="00E5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508"/>
    <w:rPr>
      <w:rFonts w:ascii="Arial Unicode MS" w:eastAsia="Times New Roman" w:hAnsi="Arial Unicode MS" w:cs="Arial Unicode MS"/>
      <w:color w:val="000000"/>
      <w:kern w:val="0"/>
      <w:sz w:val="20"/>
      <w:szCs w:val="20"/>
      <w:u w:color="000000"/>
      <w:bdr w:val="nil"/>
      <w:lang w:val="zh-TW"/>
    </w:rPr>
  </w:style>
  <w:style w:type="paragraph" w:styleId="a9">
    <w:name w:val="Balloon Text"/>
    <w:basedOn w:val="a"/>
    <w:link w:val="aa"/>
    <w:uiPriority w:val="99"/>
    <w:semiHidden/>
    <w:unhideWhenUsed/>
    <w:rsid w:val="00DD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00B7"/>
    <w:rPr>
      <w:rFonts w:asciiTheme="majorHAnsi" w:eastAsiaTheme="majorEastAsia" w:hAnsiTheme="majorHAnsi" w:cstheme="majorBidi"/>
      <w:color w:val="000000"/>
      <w:kern w:val="0"/>
      <w:sz w:val="18"/>
      <w:szCs w:val="18"/>
      <w:u w:color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C4C4-6B33-47D1-BB98-E9748109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45</cp:revision>
  <cp:lastPrinted>2020-12-18T00:45:00Z</cp:lastPrinted>
  <dcterms:created xsi:type="dcterms:W3CDTF">2020-07-13T07:06:00Z</dcterms:created>
  <dcterms:modified xsi:type="dcterms:W3CDTF">2021-01-24T13:12:00Z</dcterms:modified>
</cp:coreProperties>
</file>